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5F5C9F">
      <w:pPr>
        <w:spacing w:line="584" w:lineRule="exact"/>
        <w:ind w:firstLine="880" w:firstLineChars="200"/>
        <w:jc w:val="center"/>
        <w:rPr>
          <w:rFonts w:ascii="Times New Roman" w:hAnsi="Times New Roman" w:eastAsia="仿宋_GB2312" w:cs="Times New Roman"/>
          <w:sz w:val="44"/>
          <w:szCs w:val="44"/>
        </w:rPr>
      </w:pPr>
    </w:p>
    <w:p w14:paraId="3955BD74">
      <w:pPr>
        <w:spacing w:line="584" w:lineRule="exact"/>
        <w:ind w:firstLine="880" w:firstLineChars="200"/>
        <w:jc w:val="center"/>
        <w:rPr>
          <w:rFonts w:ascii="Times New Roman" w:hAnsi="Times New Roman" w:eastAsia="仿宋_GB2312" w:cs="Times New Roman"/>
          <w:sz w:val="44"/>
          <w:szCs w:val="44"/>
        </w:rPr>
      </w:pPr>
    </w:p>
    <w:p w14:paraId="7C4B4DA9">
      <w:pPr>
        <w:spacing w:line="584" w:lineRule="exact"/>
        <w:ind w:firstLine="880" w:firstLineChars="200"/>
        <w:jc w:val="center"/>
        <w:rPr>
          <w:rFonts w:hint="eastAsia" w:ascii="Times New Roman" w:hAnsi="Times New Roman" w:eastAsia="方正小标宋简体" w:cs="Times New Roman"/>
          <w:sz w:val="44"/>
          <w:szCs w:val="44"/>
          <w:lang w:eastAsia="zh-CN"/>
        </w:rPr>
      </w:pPr>
      <w:r>
        <w:rPr>
          <w:rFonts w:hint="eastAsia" w:ascii="Times New Roman" w:hAnsi="Times New Roman" w:eastAsia="方正小标宋简体" w:cs="Times New Roman"/>
          <w:sz w:val="44"/>
          <w:szCs w:val="44"/>
          <w:lang w:eastAsia="zh-CN"/>
        </w:rPr>
        <w:t>中共廊坊市委政法委员会</w:t>
      </w:r>
    </w:p>
    <w:p w14:paraId="1222E0BD">
      <w:pPr>
        <w:spacing w:line="584" w:lineRule="exact"/>
        <w:ind w:firstLine="880" w:firstLineChars="200"/>
        <w:jc w:val="center"/>
        <w:rPr>
          <w:rFonts w:ascii="Times New Roman" w:hAnsi="Times New Roman" w:eastAsia="方正小标宋简体" w:cs="Times New Roman"/>
          <w:sz w:val="44"/>
          <w:szCs w:val="44"/>
        </w:rPr>
      </w:pPr>
      <w:r>
        <w:rPr>
          <w:rFonts w:ascii="Times New Roman" w:hAnsi="Times New Roman" w:eastAsia="方正小标宋简体" w:cs="Times New Roman"/>
          <w:sz w:val="44"/>
          <w:szCs w:val="44"/>
        </w:rPr>
        <w:t>20</w:t>
      </w:r>
      <w:r>
        <w:rPr>
          <w:rFonts w:hint="eastAsia" w:ascii="Times New Roman" w:hAnsi="Times New Roman" w:eastAsia="方正小标宋简体" w:cs="Times New Roman"/>
          <w:sz w:val="44"/>
          <w:szCs w:val="44"/>
        </w:rPr>
        <w:t>21</w:t>
      </w:r>
      <w:r>
        <w:rPr>
          <w:rFonts w:ascii="Times New Roman" w:hAnsi="Times New Roman" w:eastAsia="方正小标宋简体" w:cs="Times New Roman"/>
          <w:sz w:val="44"/>
          <w:szCs w:val="44"/>
        </w:rPr>
        <w:t>年部门预算信息公开</w:t>
      </w:r>
      <w:r>
        <w:rPr>
          <w:rFonts w:hint="eastAsia" w:ascii="Times New Roman" w:hAnsi="Times New Roman" w:eastAsia="方正小标宋简体" w:cs="Times New Roman"/>
          <w:sz w:val="44"/>
          <w:szCs w:val="44"/>
        </w:rPr>
        <w:t>情况说明</w:t>
      </w:r>
    </w:p>
    <w:p w14:paraId="076B6616">
      <w:pPr>
        <w:spacing w:line="584" w:lineRule="exact"/>
        <w:ind w:firstLine="880" w:firstLineChars="200"/>
        <w:jc w:val="center"/>
        <w:rPr>
          <w:rFonts w:ascii="Times New Roman" w:hAnsi="Times New Roman" w:eastAsia="仿宋_GB2312" w:cs="Times New Roman"/>
          <w:sz w:val="44"/>
          <w:szCs w:val="44"/>
        </w:rPr>
      </w:pPr>
    </w:p>
    <w:p w14:paraId="6DB517A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按照《中华人民共和国预算法》《中华人民共和国预算法实施条例》《地方预决算公开操作规程》和《河北省省级预算公开办法》规定，现将</w:t>
      </w:r>
      <w:r>
        <w:rPr>
          <w:rFonts w:hint="eastAsia" w:ascii="Times New Roman" w:hAnsi="Times New Roman" w:eastAsia="仿宋_GB2312" w:cs="Times New Roman"/>
          <w:sz w:val="32"/>
          <w:szCs w:val="32"/>
          <w:lang w:eastAsia="zh-CN"/>
        </w:rPr>
        <w:t>中共廊坊市委政法委员会</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年部门预算公开如下：</w:t>
      </w:r>
    </w:p>
    <w:p w14:paraId="0E7B39E3">
      <w:pPr>
        <w:spacing w:line="584" w:lineRule="exact"/>
        <w:ind w:firstLine="640" w:firstLineChars="200"/>
        <w:rPr>
          <w:rFonts w:ascii="Times New Roman" w:hAnsi="Times New Roman" w:eastAsia="黑体" w:cs="Times New Roman"/>
          <w:sz w:val="32"/>
          <w:szCs w:val="32"/>
        </w:rPr>
      </w:pPr>
      <w:r>
        <w:rPr>
          <w:rFonts w:ascii="Times New Roman" w:hAnsi="Times New Roman" w:eastAsia="黑体" w:cs="Times New Roman"/>
          <w:sz w:val="32"/>
          <w:szCs w:val="32"/>
        </w:rPr>
        <w:t>一、部门职责及机构设置情况</w:t>
      </w:r>
    </w:p>
    <w:p w14:paraId="76A08163">
      <w:pPr>
        <w:spacing w:line="584" w:lineRule="exact"/>
        <w:ind w:firstLine="643" w:firstLineChars="200"/>
        <w:rPr>
          <w:rFonts w:ascii="Times New Roman" w:hAnsi="Times New Roman" w:eastAsia="楷体_GB2312" w:cs="Times New Roman"/>
          <w:b/>
          <w:sz w:val="32"/>
          <w:szCs w:val="32"/>
        </w:rPr>
      </w:pPr>
      <w:r>
        <w:rPr>
          <w:rFonts w:ascii="Times New Roman" w:hAnsi="Times New Roman" w:eastAsia="楷体_GB2312" w:cs="Times New Roman"/>
          <w:b/>
          <w:sz w:val="32"/>
          <w:szCs w:val="32"/>
        </w:rPr>
        <w:t>部门职责：</w:t>
      </w:r>
    </w:p>
    <w:p w14:paraId="1CEC7268">
      <w:pPr>
        <w:pStyle w:val="5"/>
        <w:keepNext w:val="0"/>
        <w:keepLines w:val="0"/>
        <w:pageBreakBefore w:val="0"/>
        <w:widowControl w:val="0"/>
        <w:numPr>
          <w:ilvl w:val="0"/>
          <w:numId w:val="1"/>
        </w:numPr>
        <w:kinsoku/>
        <w:wordWrap/>
        <w:overflowPunct/>
        <w:topLinePunct w:val="0"/>
        <w:autoSpaceDE/>
        <w:autoSpaceDN/>
        <w:bidi w:val="0"/>
        <w:adjustRightInd/>
        <w:snapToGrid/>
        <w:spacing w:line="580" w:lineRule="exact"/>
        <w:ind w:left="1502" w:hanging="1083" w:firstLineChars="0"/>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深入贯彻习近平新时代中国特色社会主义思想，坚持党对政法工作的绝对领导，坚决维护习近平总书记在党中央的核心、全党的核心地位，坚决维护党中央权威和集中统一领导，深入贯彻党的路线</w:t>
      </w:r>
      <w:bookmarkStart w:id="3" w:name="_GoBack"/>
      <w:bookmarkEnd w:id="3"/>
      <w:r>
        <w:rPr>
          <w:rFonts w:hint="eastAsia" w:ascii="仿宋_GB2312" w:hAnsi="仿宋_GB2312" w:eastAsia="仿宋_GB2312" w:cs="仿宋_GB2312"/>
          <w:sz w:val="32"/>
          <w:szCs w:val="32"/>
        </w:rPr>
        <w:t>方针政策和中央、省市委的决策部署，统一全市政法单位思想和行动，确保全市政法单位坚定正确的政治方向。</w:t>
      </w:r>
    </w:p>
    <w:p w14:paraId="79FA250B">
      <w:pPr>
        <w:pStyle w:val="5"/>
        <w:keepNext w:val="0"/>
        <w:keepLines w:val="0"/>
        <w:pageBreakBefore w:val="0"/>
        <w:widowControl w:val="0"/>
        <w:numPr>
          <w:ilvl w:val="0"/>
          <w:numId w:val="1"/>
        </w:numPr>
        <w:kinsoku/>
        <w:wordWrap/>
        <w:overflowPunct/>
        <w:topLinePunct w:val="0"/>
        <w:autoSpaceDE/>
        <w:autoSpaceDN/>
        <w:bidi w:val="0"/>
        <w:adjustRightInd/>
        <w:snapToGrid/>
        <w:spacing w:line="580" w:lineRule="exact"/>
        <w:ind w:left="1502" w:hanging="1083" w:firstLineChars="0"/>
        <w:textAlignment w:val="auto"/>
        <w:outlineLvl w:val="9"/>
        <w:rPr>
          <w:rFonts w:ascii="仿宋_GB2312" w:hAnsi="宋体" w:eastAsia="仿宋_GB2312"/>
          <w:sz w:val="32"/>
          <w:szCs w:val="32"/>
        </w:rPr>
      </w:pPr>
      <w:r>
        <w:rPr>
          <w:rFonts w:hint="eastAsia" w:ascii="仿宋_GB2312" w:hAnsi="仿宋_GB2312" w:eastAsia="仿宋_GB2312" w:cs="仿宋_GB2312"/>
          <w:sz w:val="32"/>
          <w:szCs w:val="32"/>
        </w:rPr>
        <w:t>对全市政法工作研究提出全局性部署，推进平安廊坊、法治廊坊建设，加强过硬队伍建设，深化智能化建设，坚决维护国家安全、确保社会大局稳定、促进社会公平正义、保障人民安居乐业。</w:t>
      </w:r>
    </w:p>
    <w:p w14:paraId="5A0E54A9">
      <w:pPr>
        <w:pStyle w:val="5"/>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Chars="0"/>
        <w:textAlignment w:val="auto"/>
        <w:outlineLvl w:val="9"/>
        <w:rPr>
          <w:rFonts w:hint="eastAsia" w:ascii="仿宋_GB2312" w:hAnsi="宋体" w:eastAsia="仿宋_GB2312"/>
          <w:sz w:val="32"/>
          <w:szCs w:val="32"/>
        </w:rPr>
      </w:pPr>
      <w:r>
        <w:rPr>
          <w:rFonts w:hint="eastAsia" w:ascii="仿宋_GB2312" w:hAnsi="宋体" w:eastAsia="仿宋_GB2312"/>
          <w:sz w:val="32"/>
          <w:szCs w:val="32"/>
        </w:rPr>
        <w:t>了解掌握和分析研判政法工作情况动态，分析社会稳定形势，创新完善多部门参与的综治维稳工作机制，协调推动预防、化解影响稳定的社会矛盾和风险，协调应对和处置重大突发事件。</w:t>
      </w:r>
    </w:p>
    <w:p w14:paraId="3599473F">
      <w:pPr>
        <w:pStyle w:val="5"/>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Chars="0"/>
        <w:textAlignment w:val="auto"/>
        <w:outlineLvl w:val="9"/>
        <w:rPr>
          <w:rFonts w:ascii="仿宋_GB2312" w:hAnsi="宋体" w:eastAsia="仿宋_GB2312"/>
          <w:sz w:val="32"/>
          <w:szCs w:val="32"/>
        </w:rPr>
      </w:pPr>
      <w:r>
        <w:rPr>
          <w:rFonts w:hint="eastAsia" w:ascii="仿宋_GB2312" w:hAnsi="宋体" w:eastAsia="仿宋_GB2312"/>
          <w:sz w:val="32"/>
          <w:szCs w:val="32"/>
        </w:rPr>
        <w:t>加强对政法工作的督查，统筹协调社会治安综合治理、维护社会稳定有关法律法规政策的实施工作。</w:t>
      </w:r>
    </w:p>
    <w:p w14:paraId="6AA7B84B">
      <w:pPr>
        <w:pStyle w:val="5"/>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Chars="0"/>
        <w:textAlignment w:val="auto"/>
        <w:outlineLvl w:val="9"/>
        <w:rPr>
          <w:rFonts w:ascii="仿宋_GB2312" w:hAnsi="宋体" w:eastAsia="仿宋_GB2312"/>
          <w:sz w:val="32"/>
          <w:szCs w:val="32"/>
        </w:rPr>
      </w:pPr>
      <w:r>
        <w:rPr>
          <w:rFonts w:hint="eastAsia" w:ascii="仿宋_GB2312" w:hAnsi="宋体" w:eastAsia="仿宋_GB2312"/>
          <w:sz w:val="32"/>
          <w:szCs w:val="32"/>
        </w:rPr>
        <w:t>组织开展政法领域的调查研究，研究拟订政法工作的重大措施，及时向市委提出建议。</w:t>
      </w:r>
    </w:p>
    <w:p w14:paraId="44D36DD3">
      <w:pPr>
        <w:pStyle w:val="5"/>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Chars="0"/>
        <w:textAlignment w:val="auto"/>
        <w:outlineLvl w:val="9"/>
        <w:rPr>
          <w:rFonts w:ascii="仿宋_GB2312" w:hAnsi="宋体" w:eastAsia="仿宋_GB2312"/>
          <w:sz w:val="32"/>
          <w:szCs w:val="32"/>
        </w:rPr>
      </w:pPr>
      <w:r>
        <w:rPr>
          <w:rFonts w:hint="eastAsia" w:ascii="仿宋_GB2312" w:hAnsi="宋体" w:eastAsia="仿宋_GB2312"/>
          <w:sz w:val="32"/>
          <w:szCs w:val="32"/>
        </w:rPr>
        <w:t>掌握分析政法舆情动态，指导协调政法单位媒体网络宣传工作，指导政法单位做好涉及政法工作的重大宣传工作。</w:t>
      </w:r>
    </w:p>
    <w:p w14:paraId="34DBAEDD">
      <w:pPr>
        <w:pStyle w:val="5"/>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Chars="0"/>
        <w:textAlignment w:val="auto"/>
        <w:outlineLvl w:val="9"/>
        <w:rPr>
          <w:rFonts w:ascii="仿宋_GB2312" w:hAnsi="宋体" w:eastAsia="仿宋_GB2312"/>
          <w:sz w:val="32"/>
          <w:szCs w:val="32"/>
        </w:rPr>
      </w:pPr>
      <w:r>
        <w:rPr>
          <w:rFonts w:hint="eastAsia" w:ascii="仿宋_GB2312" w:hAnsi="宋体" w:eastAsia="仿宋_GB2312"/>
          <w:sz w:val="32"/>
          <w:szCs w:val="32"/>
        </w:rPr>
        <w:t>监督和支持政法单位依法行使职权，指导和协调政法单位密切配合，研究和协调重大、疑难案件，指导政法单位涉法涉诉信访工作，推进严格执法、公正司法。</w:t>
      </w:r>
    </w:p>
    <w:p w14:paraId="665B21AF">
      <w:pPr>
        <w:pStyle w:val="5"/>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Chars="0"/>
        <w:textAlignment w:val="auto"/>
        <w:outlineLvl w:val="9"/>
        <w:rPr>
          <w:rFonts w:ascii="仿宋_GB2312" w:hAnsi="宋体" w:eastAsia="仿宋_GB2312"/>
          <w:sz w:val="32"/>
          <w:szCs w:val="32"/>
        </w:rPr>
      </w:pPr>
      <w:r>
        <w:rPr>
          <w:rFonts w:hint="eastAsia" w:ascii="仿宋_GB2312" w:hAnsi="宋体" w:eastAsia="仿宋_GB2312"/>
          <w:sz w:val="32"/>
          <w:szCs w:val="32"/>
        </w:rPr>
        <w:t>组织研究政法改革中带有方向性、倾向性和普遍性的重大问题，深化政法改革，联系市委全面依法治市委员会办公室。</w:t>
      </w:r>
    </w:p>
    <w:p w14:paraId="1CD9DA28">
      <w:pPr>
        <w:pStyle w:val="5"/>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Chars="0"/>
        <w:textAlignment w:val="auto"/>
        <w:outlineLvl w:val="9"/>
        <w:rPr>
          <w:rFonts w:ascii="仿宋_GB2312" w:hAnsi="宋体" w:eastAsia="仿宋_GB2312"/>
          <w:sz w:val="32"/>
          <w:szCs w:val="32"/>
        </w:rPr>
      </w:pPr>
      <w:r>
        <w:rPr>
          <w:rFonts w:hint="eastAsia" w:ascii="仿宋_GB2312" w:hAnsi="宋体" w:eastAsia="仿宋_GB2312"/>
          <w:sz w:val="32"/>
          <w:szCs w:val="32"/>
        </w:rPr>
        <w:t>指导推动政法系统党的建设和政法队伍建设，协调和指导全市见义勇为工作，代管市法学会。</w:t>
      </w:r>
    </w:p>
    <w:p w14:paraId="6E224D28">
      <w:pPr>
        <w:pStyle w:val="5"/>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Chars="0"/>
        <w:textAlignment w:val="auto"/>
        <w:outlineLvl w:val="9"/>
        <w:rPr>
          <w:rFonts w:ascii="仿宋_GB2312" w:hAnsi="宋体" w:eastAsia="仿宋_GB2312"/>
          <w:sz w:val="32"/>
          <w:szCs w:val="32"/>
        </w:rPr>
      </w:pPr>
      <w:r>
        <w:rPr>
          <w:rFonts w:hint="eastAsia" w:ascii="仿宋_GB2312" w:hAnsi="宋体" w:eastAsia="仿宋_GB2312"/>
          <w:sz w:val="32"/>
          <w:szCs w:val="32"/>
        </w:rPr>
        <w:t>统筹推动全市政法系统信息化工作，指导政法智能化建设。</w:t>
      </w:r>
    </w:p>
    <w:p w14:paraId="4950C461">
      <w:pPr>
        <w:pStyle w:val="5"/>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320" w:firstLineChars="100"/>
        <w:textAlignment w:val="auto"/>
        <w:outlineLvl w:val="9"/>
        <w:rPr>
          <w:rFonts w:ascii="Times New Roman" w:hAnsi="Times New Roman" w:eastAsia="楷体_GB2312" w:cs="Times New Roman"/>
          <w:b/>
          <w:sz w:val="32"/>
          <w:szCs w:val="32"/>
        </w:rPr>
      </w:pPr>
      <w:r>
        <w:rPr>
          <w:rFonts w:hint="eastAsia" w:ascii="仿宋_GB2312" w:hAnsi="宋体" w:eastAsia="仿宋_GB2312"/>
          <w:sz w:val="32"/>
          <w:szCs w:val="32"/>
          <w:lang w:eastAsia="zh-CN"/>
        </w:rPr>
        <w:t>（十一）</w:t>
      </w:r>
      <w:r>
        <w:rPr>
          <w:rFonts w:hint="eastAsia" w:ascii="仿宋_GB2312" w:hAnsi="宋体" w:eastAsia="仿宋_GB2312"/>
          <w:sz w:val="32"/>
          <w:szCs w:val="32"/>
        </w:rPr>
        <w:t>完成省委政法委、市委交办的其他任务。</w:t>
      </w:r>
    </w:p>
    <w:p w14:paraId="64D67634">
      <w:pPr>
        <w:pStyle w:val="5"/>
        <w:keepNext w:val="0"/>
        <w:keepLines w:val="0"/>
        <w:pageBreakBefore w:val="0"/>
        <w:widowControl w:val="0"/>
        <w:numPr>
          <w:ilvl w:val="0"/>
          <w:numId w:val="0"/>
        </w:numPr>
        <w:kinsoku/>
        <w:wordWrap/>
        <w:overflowPunct/>
        <w:topLinePunct w:val="0"/>
        <w:autoSpaceDE/>
        <w:autoSpaceDN/>
        <w:bidi w:val="0"/>
        <w:adjustRightInd/>
        <w:snapToGrid/>
        <w:spacing w:line="540" w:lineRule="exact"/>
        <w:ind w:left="420" w:leftChars="0"/>
        <w:textAlignment w:val="auto"/>
        <w:outlineLvl w:val="9"/>
        <w:rPr>
          <w:rFonts w:ascii="Times New Roman" w:hAnsi="Times New Roman" w:eastAsia="楷体_GB2312" w:cs="Times New Roman"/>
          <w:b/>
          <w:sz w:val="32"/>
          <w:szCs w:val="32"/>
        </w:rPr>
      </w:pPr>
    </w:p>
    <w:p w14:paraId="680B4EDE">
      <w:pPr>
        <w:pStyle w:val="5"/>
        <w:keepNext w:val="0"/>
        <w:keepLines w:val="0"/>
        <w:pageBreakBefore w:val="0"/>
        <w:widowControl w:val="0"/>
        <w:numPr>
          <w:ilvl w:val="0"/>
          <w:numId w:val="0"/>
        </w:numPr>
        <w:kinsoku/>
        <w:wordWrap/>
        <w:overflowPunct/>
        <w:topLinePunct w:val="0"/>
        <w:autoSpaceDE/>
        <w:autoSpaceDN/>
        <w:bidi w:val="0"/>
        <w:adjustRightInd/>
        <w:snapToGrid/>
        <w:spacing w:line="540" w:lineRule="exact"/>
        <w:ind w:left="420" w:leftChars="0"/>
        <w:textAlignment w:val="auto"/>
        <w:outlineLvl w:val="9"/>
        <w:rPr>
          <w:rFonts w:ascii="Times New Roman" w:hAnsi="Times New Roman" w:eastAsia="楷体_GB2312" w:cs="Times New Roman"/>
          <w:b/>
          <w:sz w:val="32"/>
          <w:szCs w:val="32"/>
        </w:rPr>
      </w:pPr>
      <w:r>
        <w:rPr>
          <w:rFonts w:ascii="Times New Roman" w:hAnsi="Times New Roman" w:eastAsia="楷体_GB2312" w:cs="Times New Roman"/>
          <w:b/>
          <w:sz w:val="32"/>
          <w:szCs w:val="32"/>
        </w:rPr>
        <w:t>机构设置：</w:t>
      </w:r>
    </w:p>
    <w:p w14:paraId="487F25F3">
      <w:pPr>
        <w:spacing w:line="584" w:lineRule="exact"/>
        <w:jc w:val="center"/>
        <w:outlineLvl w:val="0"/>
        <w:rPr>
          <w:rFonts w:ascii="Times New Roman" w:hAnsi="Times New Roman" w:eastAsia="仿宋_GB2312" w:cs="Times New Roman"/>
          <w:b/>
          <w:sz w:val="32"/>
          <w:szCs w:val="24"/>
        </w:rPr>
      </w:pPr>
      <w:r>
        <w:rPr>
          <w:rFonts w:ascii="Times New Roman" w:hAnsi="Times New Roman" w:eastAsia="仿宋_GB2312" w:cs="Times New Roman"/>
          <w:b/>
          <w:sz w:val="32"/>
          <w:szCs w:val="24"/>
        </w:rPr>
        <w:t>部门机构设置情况</w:t>
      </w:r>
    </w:p>
    <w:tbl>
      <w:tblPr>
        <w:tblStyle w:val="3"/>
        <w:tblW w:w="9755"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3865"/>
        <w:gridCol w:w="1712"/>
        <w:gridCol w:w="1708"/>
        <w:gridCol w:w="2470"/>
      </w:tblGrid>
      <w:tr w14:paraId="48563D3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3865" w:type="dxa"/>
            <w:vMerge w:val="restart"/>
            <w:shd w:val="clear" w:color="auto" w:fill="auto"/>
            <w:vAlign w:val="center"/>
          </w:tcPr>
          <w:p w14:paraId="7760FBA7">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单位名称</w:t>
            </w:r>
          </w:p>
        </w:tc>
        <w:tc>
          <w:tcPr>
            <w:tcW w:w="1712" w:type="dxa"/>
            <w:vMerge w:val="restart"/>
            <w:shd w:val="clear" w:color="auto" w:fill="auto"/>
            <w:vAlign w:val="center"/>
          </w:tcPr>
          <w:p w14:paraId="692E684F">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单位性质</w:t>
            </w:r>
          </w:p>
        </w:tc>
        <w:tc>
          <w:tcPr>
            <w:tcW w:w="1708" w:type="dxa"/>
            <w:vMerge w:val="restart"/>
            <w:shd w:val="clear" w:color="auto" w:fill="auto"/>
            <w:vAlign w:val="center"/>
          </w:tcPr>
          <w:p w14:paraId="295E56C7">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单位规格</w:t>
            </w:r>
          </w:p>
        </w:tc>
        <w:tc>
          <w:tcPr>
            <w:tcW w:w="2470" w:type="dxa"/>
            <w:vMerge w:val="restart"/>
            <w:shd w:val="clear" w:color="auto" w:fill="auto"/>
            <w:vAlign w:val="center"/>
          </w:tcPr>
          <w:p w14:paraId="5019CFB6">
            <w:pPr>
              <w:spacing w:line="584" w:lineRule="exact"/>
              <w:jc w:val="center"/>
              <w:rPr>
                <w:rFonts w:ascii="Times New Roman" w:hAnsi="Times New Roman" w:eastAsia="仿宋_GB2312" w:cs="Times New Roman"/>
                <w:b/>
                <w:sz w:val="32"/>
                <w:szCs w:val="32"/>
              </w:rPr>
            </w:pPr>
            <w:r>
              <w:rPr>
                <w:rFonts w:ascii="Times New Roman" w:hAnsi="Times New Roman" w:eastAsia="仿宋_GB2312" w:cs="Times New Roman"/>
                <w:b/>
                <w:sz w:val="32"/>
                <w:szCs w:val="32"/>
              </w:rPr>
              <w:t>经费保障形式</w:t>
            </w:r>
          </w:p>
        </w:tc>
      </w:tr>
      <w:tr w14:paraId="132FB5C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584" w:hRule="atLeast"/>
          <w:tblHeader/>
          <w:jc w:val="center"/>
        </w:trPr>
        <w:tc>
          <w:tcPr>
            <w:tcW w:w="3865" w:type="dxa"/>
            <w:vMerge w:val="continue"/>
            <w:shd w:val="clear" w:color="auto" w:fill="auto"/>
            <w:vAlign w:val="center"/>
          </w:tcPr>
          <w:p w14:paraId="4C3EA39F"/>
        </w:tc>
        <w:tc>
          <w:tcPr>
            <w:tcW w:w="1712" w:type="dxa"/>
            <w:vMerge w:val="continue"/>
            <w:shd w:val="clear" w:color="auto" w:fill="auto"/>
            <w:vAlign w:val="center"/>
          </w:tcPr>
          <w:p w14:paraId="16BA8F20"/>
        </w:tc>
        <w:tc>
          <w:tcPr>
            <w:tcW w:w="1708" w:type="dxa"/>
            <w:vMerge w:val="continue"/>
            <w:shd w:val="clear" w:color="auto" w:fill="auto"/>
            <w:vAlign w:val="center"/>
          </w:tcPr>
          <w:p w14:paraId="2043A79F"/>
        </w:tc>
        <w:tc>
          <w:tcPr>
            <w:tcW w:w="2470" w:type="dxa"/>
            <w:vMerge w:val="continue"/>
            <w:shd w:val="clear" w:color="auto" w:fill="auto"/>
            <w:vAlign w:val="center"/>
          </w:tcPr>
          <w:p w14:paraId="55963CE4"/>
        </w:tc>
      </w:tr>
      <w:tr w14:paraId="5B923B1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27" w:hRule="atLeast"/>
          <w:jc w:val="center"/>
        </w:trPr>
        <w:tc>
          <w:tcPr>
            <w:tcW w:w="3865" w:type="dxa"/>
            <w:shd w:val="clear" w:color="auto" w:fill="auto"/>
            <w:vAlign w:val="center"/>
          </w:tcPr>
          <w:p w14:paraId="2EFBD29F">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val="0"/>
                <w:bCs/>
                <w:sz w:val="32"/>
                <w:szCs w:val="32"/>
                <w:lang w:val="en-US" w:eastAsia="zh-CN"/>
              </w:rPr>
              <w:t>中共廊坊市委政法委员会</w:t>
            </w:r>
          </w:p>
        </w:tc>
        <w:tc>
          <w:tcPr>
            <w:tcW w:w="1712" w:type="dxa"/>
            <w:shd w:val="clear" w:color="auto" w:fill="auto"/>
            <w:vAlign w:val="center"/>
          </w:tcPr>
          <w:p w14:paraId="6DEABD0A">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val="0"/>
                <w:bCs/>
                <w:sz w:val="32"/>
                <w:szCs w:val="32"/>
                <w:lang w:eastAsia="zh-CN"/>
              </w:rPr>
              <w:t>行政</w:t>
            </w:r>
          </w:p>
        </w:tc>
        <w:tc>
          <w:tcPr>
            <w:tcW w:w="1708" w:type="dxa"/>
            <w:shd w:val="clear" w:color="auto" w:fill="auto"/>
            <w:vAlign w:val="center"/>
          </w:tcPr>
          <w:p w14:paraId="399BBE64">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val="0"/>
                <w:bCs/>
                <w:sz w:val="32"/>
                <w:szCs w:val="32"/>
                <w:lang w:eastAsia="zh-CN"/>
              </w:rPr>
              <w:t>正处级</w:t>
            </w:r>
          </w:p>
        </w:tc>
        <w:tc>
          <w:tcPr>
            <w:tcW w:w="2470" w:type="dxa"/>
            <w:shd w:val="clear" w:color="auto" w:fill="auto"/>
            <w:vAlign w:val="center"/>
          </w:tcPr>
          <w:p w14:paraId="29C3E695">
            <w:pPr>
              <w:spacing w:line="584" w:lineRule="exact"/>
              <w:jc w:val="center"/>
              <w:rPr>
                <w:rFonts w:ascii="Times New Roman" w:hAnsi="Times New Roman" w:eastAsia="仿宋_GB2312" w:cs="Times New Roman"/>
                <w:b/>
              </w:rPr>
            </w:pPr>
            <w:r>
              <w:rPr>
                <w:rFonts w:hint="eastAsia" w:ascii="Times New Roman" w:hAnsi="Times New Roman" w:eastAsia="仿宋_GB2312" w:cs="Times New Roman"/>
                <w:b w:val="0"/>
                <w:bCs/>
                <w:sz w:val="32"/>
                <w:szCs w:val="32"/>
                <w:lang w:eastAsia="zh-CN"/>
              </w:rPr>
              <w:t>财政拨款</w:t>
            </w:r>
          </w:p>
        </w:tc>
      </w:tr>
    </w:tbl>
    <w:p w14:paraId="0887F946">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黑体" w:cs="Times New Roman"/>
          <w:sz w:val="32"/>
          <w:szCs w:val="32"/>
        </w:rPr>
      </w:pPr>
      <w:r>
        <w:rPr>
          <w:rFonts w:ascii="Times New Roman" w:hAnsi="Times New Roman" w:eastAsia="黑体" w:cs="Times New Roman"/>
          <w:sz w:val="32"/>
          <w:szCs w:val="32"/>
        </w:rPr>
        <w:t>二、部门预算安排的总体情况</w:t>
      </w:r>
    </w:p>
    <w:p w14:paraId="489A0B0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按照预算管理有关规定，目前我市部门预算的编制实行综合预算制度，即全部收入和支出都反映在预算中。</w:t>
      </w:r>
      <w:r>
        <w:rPr>
          <w:rFonts w:hint="eastAsia" w:ascii="仿宋_GB2312" w:eastAsia="仿宋_GB2312" w:cs="Times New Roman"/>
          <w:sz w:val="32"/>
          <w:szCs w:val="32"/>
          <w:lang w:eastAsia="zh-CN"/>
        </w:rPr>
        <w:t>中共廊坊市委政法委员会</w:t>
      </w:r>
      <w:r>
        <w:rPr>
          <w:rFonts w:ascii="Times New Roman" w:hAnsi="Times New Roman" w:eastAsia="仿宋_GB2312" w:cs="Times New Roman"/>
          <w:sz w:val="32"/>
          <w:szCs w:val="32"/>
        </w:rPr>
        <w:t>机关</w:t>
      </w:r>
      <w:r>
        <w:rPr>
          <w:rFonts w:hint="eastAsia" w:ascii="仿宋_GB2312" w:hAnsi="Times New Roman" w:eastAsia="仿宋_GB2312"/>
          <w:sz w:val="32"/>
          <w:szCs w:val="32"/>
        </w:rPr>
        <w:t>（无下属单位）</w:t>
      </w:r>
      <w:r>
        <w:rPr>
          <w:rFonts w:ascii="Times New Roman" w:hAnsi="Times New Roman" w:eastAsia="仿宋_GB2312" w:cs="Times New Roman"/>
          <w:sz w:val="32"/>
          <w:szCs w:val="32"/>
        </w:rPr>
        <w:t>的收支包含在部门预算中。</w:t>
      </w:r>
    </w:p>
    <w:p w14:paraId="66D378E6">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1、收入说明</w:t>
      </w:r>
    </w:p>
    <w:p w14:paraId="4CD6A642">
      <w:pPr>
        <w:keepNext w:val="0"/>
        <w:keepLines w:val="0"/>
        <w:pageBreakBefore w:val="0"/>
        <w:widowControl w:val="0"/>
        <w:kinsoku/>
        <w:wordWrap/>
        <w:overflowPunct/>
        <w:topLinePunct w:val="0"/>
        <w:autoSpaceDE/>
        <w:autoSpaceDN/>
        <w:bidi w:val="0"/>
        <w:adjustRightInd/>
        <w:snapToGrid/>
        <w:spacing w:line="580" w:lineRule="exact"/>
        <w:ind w:firstLine="641"/>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反映本部门当年全部收入。20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年预算收入</w:t>
      </w:r>
      <w:r>
        <w:rPr>
          <w:rFonts w:hint="eastAsia" w:ascii="Times New Roman" w:hAnsi="Times New Roman" w:eastAsia="仿宋_GB2312" w:cs="Times New Roman"/>
          <w:sz w:val="32"/>
          <w:szCs w:val="32"/>
          <w:lang w:val="en-US" w:eastAsia="zh-CN"/>
        </w:rPr>
        <w:t>4157.88</w:t>
      </w:r>
      <w:r>
        <w:rPr>
          <w:rFonts w:ascii="Times New Roman" w:hAnsi="Times New Roman" w:eastAsia="仿宋_GB2312" w:cs="Times New Roman"/>
          <w:sz w:val="32"/>
          <w:szCs w:val="32"/>
        </w:rPr>
        <w:t>万元，其中：一般公共预算收入</w:t>
      </w:r>
      <w:r>
        <w:rPr>
          <w:rFonts w:hint="eastAsia" w:ascii="Times New Roman" w:hAnsi="Times New Roman" w:eastAsia="仿宋_GB2312" w:cs="Times New Roman"/>
          <w:sz w:val="32"/>
          <w:szCs w:val="32"/>
          <w:lang w:val="en-US" w:eastAsia="zh-CN"/>
        </w:rPr>
        <w:t>4148.98</w:t>
      </w:r>
      <w:r>
        <w:rPr>
          <w:rFonts w:ascii="Times New Roman" w:hAnsi="Times New Roman" w:eastAsia="仿宋_GB2312" w:cs="Times New Roman"/>
          <w:sz w:val="32"/>
          <w:szCs w:val="32"/>
        </w:rPr>
        <w:t>万元，基金预算收入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万元，财政专户核拨收入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万元，其他来源收入</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上年结转</w:t>
      </w:r>
      <w:r>
        <w:rPr>
          <w:rFonts w:hint="eastAsia" w:ascii="Times New Roman" w:hAnsi="Times New Roman" w:eastAsia="仿宋_GB2312" w:cs="Times New Roman"/>
          <w:sz w:val="32"/>
          <w:szCs w:val="32"/>
          <w:lang w:val="en-US" w:eastAsia="zh-CN"/>
        </w:rPr>
        <w:t>8.9</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w:t>
      </w:r>
    </w:p>
    <w:p w14:paraId="03BC6016">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2、支出说明</w:t>
      </w:r>
    </w:p>
    <w:p w14:paraId="3E012327">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收支预算总表支出栏、基本支出表、项目支出表按经济分类和支出功能分类科目编制，反映</w:t>
      </w:r>
      <w:r>
        <w:rPr>
          <w:rFonts w:hint="eastAsia" w:ascii="仿宋_GB2312" w:eastAsia="仿宋_GB2312" w:cs="Times New Roman"/>
          <w:sz w:val="32"/>
          <w:szCs w:val="32"/>
          <w:lang w:eastAsia="zh-CN"/>
        </w:rPr>
        <w:t>中共廊坊市委政法委员会</w:t>
      </w:r>
      <w:r>
        <w:rPr>
          <w:rFonts w:ascii="Times New Roman" w:hAnsi="Times New Roman" w:eastAsia="仿宋_GB2312" w:cs="Times New Roman"/>
          <w:sz w:val="32"/>
          <w:szCs w:val="32"/>
        </w:rPr>
        <w:t>年度部门预算中支出预算的总体情况。20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年支出预算</w:t>
      </w:r>
      <w:r>
        <w:rPr>
          <w:rFonts w:hint="eastAsia" w:ascii="Times New Roman" w:hAnsi="Times New Roman" w:eastAsia="仿宋_GB2312" w:cs="Times New Roman"/>
          <w:sz w:val="32"/>
          <w:szCs w:val="32"/>
          <w:lang w:val="en-US" w:eastAsia="zh-CN"/>
        </w:rPr>
        <w:t>4157.88</w:t>
      </w:r>
      <w:r>
        <w:rPr>
          <w:rFonts w:ascii="Times New Roman" w:hAnsi="Times New Roman" w:eastAsia="仿宋_GB2312" w:cs="Times New Roman"/>
          <w:sz w:val="32"/>
          <w:szCs w:val="32"/>
        </w:rPr>
        <w:t>万元，其中基本支出</w:t>
      </w:r>
      <w:r>
        <w:rPr>
          <w:rFonts w:hint="eastAsia" w:ascii="Times New Roman" w:hAnsi="Times New Roman" w:eastAsia="仿宋_GB2312" w:cs="Times New Roman"/>
          <w:sz w:val="32"/>
          <w:szCs w:val="32"/>
          <w:lang w:val="en-US" w:eastAsia="zh-CN"/>
        </w:rPr>
        <w:t>980.24</w:t>
      </w:r>
      <w:r>
        <w:rPr>
          <w:rFonts w:ascii="Times New Roman" w:hAnsi="Times New Roman" w:eastAsia="仿宋_GB2312" w:cs="Times New Roman"/>
          <w:sz w:val="32"/>
          <w:szCs w:val="32"/>
        </w:rPr>
        <w:t>万元，包括人员类项目经费</w:t>
      </w:r>
      <w:r>
        <w:rPr>
          <w:rFonts w:hint="eastAsia" w:ascii="Times New Roman" w:hAnsi="Times New Roman" w:eastAsia="仿宋_GB2312" w:cs="Times New Roman"/>
          <w:sz w:val="32"/>
          <w:szCs w:val="32"/>
          <w:lang w:val="en-US" w:eastAsia="zh-CN"/>
        </w:rPr>
        <w:t>861.34</w:t>
      </w:r>
      <w:r>
        <w:rPr>
          <w:rFonts w:ascii="Times New Roman" w:hAnsi="Times New Roman" w:eastAsia="仿宋_GB2312" w:cs="Times New Roman"/>
          <w:sz w:val="32"/>
          <w:szCs w:val="32"/>
        </w:rPr>
        <w:t>万元和</w:t>
      </w:r>
      <w:r>
        <w:rPr>
          <w:rFonts w:hint="eastAsia" w:ascii="Times New Roman" w:hAnsi="Times New Roman" w:eastAsia="仿宋_GB2312" w:cs="Times New Roman"/>
          <w:sz w:val="32"/>
          <w:szCs w:val="32"/>
        </w:rPr>
        <w:t>运转类</w:t>
      </w:r>
      <w:r>
        <w:rPr>
          <w:rFonts w:ascii="Times New Roman" w:hAnsi="Times New Roman" w:eastAsia="仿宋_GB2312" w:cs="Times New Roman"/>
          <w:sz w:val="32"/>
          <w:szCs w:val="32"/>
        </w:rPr>
        <w:t>公用项目经费</w:t>
      </w:r>
      <w:r>
        <w:rPr>
          <w:rFonts w:hint="eastAsia" w:ascii="Times New Roman" w:hAnsi="Times New Roman" w:eastAsia="仿宋_GB2312" w:cs="Times New Roman"/>
          <w:sz w:val="32"/>
          <w:szCs w:val="32"/>
          <w:lang w:val="en-US" w:eastAsia="zh-CN"/>
        </w:rPr>
        <w:t>118.90</w:t>
      </w:r>
      <w:r>
        <w:rPr>
          <w:rFonts w:ascii="Times New Roman" w:hAnsi="Times New Roman" w:eastAsia="仿宋_GB2312" w:cs="Times New Roman"/>
          <w:sz w:val="32"/>
          <w:szCs w:val="32"/>
        </w:rPr>
        <w:t>万元；运转类其他及特定目标类项目支出</w:t>
      </w:r>
      <w:r>
        <w:rPr>
          <w:rFonts w:hint="eastAsia" w:ascii="Times New Roman" w:hAnsi="Times New Roman" w:eastAsia="仿宋_GB2312" w:cs="Times New Roman"/>
          <w:sz w:val="32"/>
          <w:szCs w:val="32"/>
          <w:lang w:val="en-US" w:eastAsia="zh-CN"/>
        </w:rPr>
        <w:t>3177.64</w:t>
      </w:r>
      <w:r>
        <w:rPr>
          <w:rFonts w:ascii="Times New Roman" w:hAnsi="Times New Roman" w:eastAsia="仿宋_GB2312" w:cs="Times New Roman"/>
          <w:sz w:val="32"/>
          <w:szCs w:val="32"/>
        </w:rPr>
        <w:t>万元，包括本级支出</w:t>
      </w:r>
      <w:r>
        <w:rPr>
          <w:rFonts w:hint="eastAsia" w:ascii="Times New Roman" w:hAnsi="Times New Roman" w:eastAsia="仿宋_GB2312" w:cs="Times New Roman"/>
          <w:sz w:val="32"/>
          <w:szCs w:val="32"/>
          <w:lang w:val="en-US" w:eastAsia="zh-CN"/>
        </w:rPr>
        <w:t>3177.64万元</w:t>
      </w:r>
      <w:r>
        <w:rPr>
          <w:rFonts w:ascii="Times New Roman" w:hAnsi="Times New Roman" w:eastAsia="仿宋_GB2312" w:cs="Times New Roman"/>
          <w:sz w:val="32"/>
          <w:szCs w:val="32"/>
        </w:rPr>
        <w:t>，主要为</w:t>
      </w:r>
      <w:r>
        <w:rPr>
          <w:rFonts w:hint="eastAsia" w:ascii="Times New Roman" w:hAnsi="Times New Roman" w:eastAsia="仿宋_GB2312" w:cs="Times New Roman"/>
          <w:sz w:val="32"/>
          <w:szCs w:val="32"/>
          <w:lang w:eastAsia="zh-CN"/>
        </w:rPr>
        <w:t>一般行政管理实务</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信息化建设</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特别业务和其他公安</w:t>
      </w:r>
      <w:r>
        <w:rPr>
          <w:rFonts w:ascii="Times New Roman" w:hAnsi="Times New Roman" w:eastAsia="仿宋_GB2312" w:cs="Times New Roman"/>
          <w:sz w:val="32"/>
          <w:szCs w:val="32"/>
        </w:rPr>
        <w:t>支出</w:t>
      </w:r>
      <w:r>
        <w:rPr>
          <w:rFonts w:hint="eastAsia" w:ascii="Times New Roman" w:hAnsi="Times New Roman" w:eastAsia="仿宋_GB2312" w:cs="Times New Roman"/>
          <w:sz w:val="32"/>
          <w:szCs w:val="32"/>
          <w:lang w:eastAsia="zh-CN"/>
        </w:rPr>
        <w:t>等</w:t>
      </w:r>
      <w:r>
        <w:rPr>
          <w:rFonts w:ascii="Times New Roman" w:hAnsi="Times New Roman" w:eastAsia="仿宋_GB2312" w:cs="Times New Roman"/>
          <w:sz w:val="32"/>
          <w:szCs w:val="32"/>
        </w:rPr>
        <w:t>。</w:t>
      </w:r>
    </w:p>
    <w:p w14:paraId="70F46CF9">
      <w:pPr>
        <w:spacing w:line="584" w:lineRule="exact"/>
        <w:ind w:firstLine="640"/>
        <w:rPr>
          <w:rFonts w:ascii="Times New Roman" w:hAnsi="Times New Roman" w:eastAsia="仿宋_GB2312" w:cs="Times New Roman"/>
          <w:b/>
          <w:sz w:val="32"/>
          <w:szCs w:val="32"/>
        </w:rPr>
      </w:pPr>
      <w:r>
        <w:rPr>
          <w:rFonts w:ascii="Times New Roman" w:hAnsi="Times New Roman" w:eastAsia="仿宋_GB2312" w:cs="Times New Roman"/>
          <w:b/>
          <w:sz w:val="32"/>
          <w:szCs w:val="32"/>
        </w:rPr>
        <w:t>3、比上年增减情况</w:t>
      </w:r>
    </w:p>
    <w:p w14:paraId="11EAE4EC">
      <w:pPr>
        <w:keepNext w:val="0"/>
        <w:keepLines w:val="0"/>
        <w:pageBreakBefore w:val="0"/>
        <w:widowControl w:val="0"/>
        <w:kinsoku/>
        <w:wordWrap/>
        <w:overflowPunct/>
        <w:topLinePunct w:val="0"/>
        <w:autoSpaceDE/>
        <w:autoSpaceDN/>
        <w:bidi w:val="0"/>
        <w:adjustRightInd/>
        <w:snapToGrid/>
        <w:spacing w:line="580" w:lineRule="exact"/>
        <w:ind w:firstLine="641"/>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年预算收支安排</w:t>
      </w:r>
      <w:r>
        <w:rPr>
          <w:rFonts w:hint="eastAsia" w:ascii="Times New Roman" w:hAnsi="Times New Roman" w:eastAsia="仿宋_GB2312" w:cs="Times New Roman"/>
          <w:sz w:val="32"/>
          <w:szCs w:val="32"/>
          <w:lang w:val="en-US" w:eastAsia="zh-CN"/>
        </w:rPr>
        <w:t>4157.88</w:t>
      </w:r>
      <w:r>
        <w:rPr>
          <w:rFonts w:ascii="Times New Roman" w:hAnsi="Times New Roman" w:eastAsia="仿宋_GB2312" w:cs="Times New Roman"/>
          <w:sz w:val="32"/>
          <w:szCs w:val="32"/>
        </w:rPr>
        <w:t>万元，较20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年预算</w:t>
      </w:r>
      <w:r>
        <w:rPr>
          <w:rFonts w:ascii="Times New Roman" w:hAnsi="Times New Roman" w:eastAsia="仿宋_GB2312" w:cs="Times New Roman"/>
          <w:sz w:val="32"/>
          <w:szCs w:val="32"/>
          <w:highlight w:val="none"/>
        </w:rPr>
        <w:t>减少</w:t>
      </w:r>
      <w:r>
        <w:rPr>
          <w:rFonts w:hint="eastAsia" w:ascii="Times New Roman" w:hAnsi="Times New Roman" w:eastAsia="仿宋_GB2312" w:cs="Times New Roman"/>
          <w:sz w:val="32"/>
          <w:szCs w:val="32"/>
          <w:highlight w:val="none"/>
          <w:lang w:val="en-US" w:eastAsia="zh-CN"/>
        </w:rPr>
        <w:t>372.46</w:t>
      </w:r>
      <w:r>
        <w:rPr>
          <w:rFonts w:ascii="Times New Roman" w:hAnsi="Times New Roman" w:eastAsia="仿宋_GB2312" w:cs="Times New Roman"/>
          <w:sz w:val="32"/>
          <w:szCs w:val="32"/>
        </w:rPr>
        <w:t>万元，其中：基本支出增加</w:t>
      </w:r>
      <w:r>
        <w:rPr>
          <w:rFonts w:hint="eastAsia" w:ascii="Times New Roman" w:hAnsi="Times New Roman" w:eastAsia="仿宋_GB2312" w:cs="Times New Roman"/>
          <w:sz w:val="32"/>
          <w:szCs w:val="32"/>
          <w:lang w:val="en-US" w:eastAsia="zh-CN"/>
        </w:rPr>
        <w:t>4</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lang w:eastAsia="zh-CN"/>
        </w:rPr>
        <w:t>人员经费和日常运转经费</w:t>
      </w:r>
      <w:r>
        <w:rPr>
          <w:rFonts w:ascii="Times New Roman" w:hAnsi="Times New Roman" w:eastAsia="仿宋_GB2312" w:cs="Times New Roman"/>
          <w:sz w:val="32"/>
          <w:szCs w:val="32"/>
        </w:rPr>
        <w:t>支出；项目支出</w:t>
      </w:r>
      <w:r>
        <w:rPr>
          <w:rFonts w:ascii="Times New Roman" w:hAnsi="Times New Roman" w:eastAsia="仿宋_GB2312" w:cs="Times New Roman"/>
          <w:sz w:val="32"/>
          <w:szCs w:val="32"/>
          <w:highlight w:val="none"/>
        </w:rPr>
        <w:t>减少</w:t>
      </w:r>
      <w:r>
        <w:rPr>
          <w:rFonts w:hint="eastAsia" w:ascii="Times New Roman" w:hAnsi="Times New Roman" w:eastAsia="仿宋_GB2312" w:cs="Times New Roman"/>
          <w:sz w:val="32"/>
          <w:szCs w:val="32"/>
          <w:lang w:val="en-US" w:eastAsia="zh-CN"/>
        </w:rPr>
        <w:t>376.46</w:t>
      </w:r>
      <w:r>
        <w:rPr>
          <w:rFonts w:ascii="Times New Roman" w:hAnsi="Times New Roman" w:eastAsia="仿宋_GB2312" w:cs="Times New Roman"/>
          <w:sz w:val="32"/>
          <w:szCs w:val="32"/>
        </w:rPr>
        <w:t>万元，主要为</w:t>
      </w:r>
      <w:r>
        <w:rPr>
          <w:rFonts w:hint="eastAsia" w:ascii="Times New Roman" w:hAnsi="Times New Roman" w:eastAsia="仿宋_GB2312" w:cs="Times New Roman"/>
          <w:sz w:val="32"/>
          <w:szCs w:val="32"/>
          <w:lang w:eastAsia="zh-CN"/>
        </w:rPr>
        <w:t>特别业务和其他公安</w:t>
      </w:r>
      <w:r>
        <w:rPr>
          <w:rFonts w:ascii="Times New Roman" w:hAnsi="Times New Roman" w:eastAsia="仿宋_GB2312" w:cs="Times New Roman"/>
          <w:sz w:val="32"/>
          <w:szCs w:val="32"/>
        </w:rPr>
        <w:t>支出</w:t>
      </w:r>
      <w:r>
        <w:rPr>
          <w:rFonts w:hint="eastAsia" w:ascii="Times New Roman" w:hAnsi="Times New Roman" w:eastAsia="仿宋_GB2312" w:cs="Times New Roman"/>
          <w:sz w:val="32"/>
          <w:szCs w:val="32"/>
          <w:lang w:eastAsia="zh-CN"/>
        </w:rPr>
        <w:t>等</w:t>
      </w:r>
      <w:r>
        <w:rPr>
          <w:rFonts w:ascii="Times New Roman" w:hAnsi="Times New Roman" w:eastAsia="仿宋_GB2312" w:cs="Times New Roman"/>
          <w:sz w:val="32"/>
          <w:szCs w:val="32"/>
        </w:rPr>
        <w:t>项目支出。</w:t>
      </w:r>
    </w:p>
    <w:p w14:paraId="2A8D4E84">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三、机关运行经费安排情况</w:t>
      </w:r>
    </w:p>
    <w:p w14:paraId="4831995C">
      <w:pPr>
        <w:keepNext w:val="0"/>
        <w:keepLines w:val="0"/>
        <w:pageBreakBefore w:val="0"/>
        <w:widowControl w:val="0"/>
        <w:kinsoku/>
        <w:wordWrap/>
        <w:overflowPunct/>
        <w:topLinePunct w:val="0"/>
        <w:autoSpaceDE w:val="0"/>
        <w:autoSpaceDN w:val="0"/>
        <w:bidi w:val="0"/>
        <w:adjustRightInd w:val="0"/>
        <w:snapToGrid/>
        <w:spacing w:line="580" w:lineRule="exact"/>
        <w:ind w:left="198" w:firstLine="640" w:firstLineChars="200"/>
        <w:jc w:val="left"/>
        <w:textAlignment w:val="auto"/>
        <w:rPr>
          <w:rFonts w:ascii="Times New Roman" w:hAnsi="Times New Roman" w:eastAsia="仿宋_GB2312" w:cs="Times New Roman"/>
          <w:sz w:val="32"/>
          <w:szCs w:val="32"/>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lang w:eastAsia="zh-CN"/>
        </w:rPr>
        <w:t>委</w:t>
      </w:r>
      <w:r>
        <w:rPr>
          <w:rFonts w:ascii="Times New Roman" w:hAnsi="Times New Roman" w:eastAsia="仿宋_GB2312" w:cs="Times New Roman"/>
          <w:sz w:val="32"/>
          <w:szCs w:val="32"/>
        </w:rPr>
        <w:t>机关运行经费共计安排</w:t>
      </w:r>
      <w:r>
        <w:rPr>
          <w:rFonts w:hint="eastAsia" w:ascii="Times New Roman" w:hAnsi="Times New Roman" w:eastAsia="仿宋_GB2312" w:cs="Times New Roman"/>
          <w:sz w:val="32"/>
          <w:szCs w:val="32"/>
          <w:lang w:val="en-US" w:eastAsia="zh-CN"/>
        </w:rPr>
        <w:t>118.90</w:t>
      </w:r>
      <w:r>
        <w:rPr>
          <w:rFonts w:ascii="Times New Roman" w:hAnsi="Times New Roman" w:eastAsia="仿宋_GB2312" w:cs="Times New Roman"/>
          <w:sz w:val="32"/>
          <w:szCs w:val="32"/>
        </w:rPr>
        <w:t>元，主要用于</w:t>
      </w:r>
      <w:r>
        <w:rPr>
          <w:rFonts w:hint="eastAsia" w:ascii="Times New Roman" w:hAnsi="Times New Roman" w:eastAsia="仿宋_GB2312" w:cs="Times New Roman"/>
          <w:sz w:val="32"/>
          <w:szCs w:val="32"/>
        </w:rPr>
        <w:t>我部门</w:t>
      </w:r>
      <w:r>
        <w:rPr>
          <w:rFonts w:ascii="Times New Roman" w:hAnsi="Times New Roman" w:eastAsia="仿宋_GB2312" w:cs="Times New Roman"/>
          <w:sz w:val="32"/>
          <w:szCs w:val="32"/>
        </w:rPr>
        <w:t>的办公区的日常维修、办公用房水电费、办公用房取暖费、办公用房物业管理费等日常运行支出。</w:t>
      </w:r>
    </w:p>
    <w:p w14:paraId="55307713">
      <w:pPr>
        <w:autoSpaceDE w:val="0"/>
        <w:autoSpaceDN w:val="0"/>
        <w:adjustRightInd w:val="0"/>
        <w:spacing w:line="584" w:lineRule="exact"/>
        <w:ind w:left="198"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四、财政拨款“三公”经费预算情况及增减变化原因</w:t>
      </w:r>
    </w:p>
    <w:p w14:paraId="6967D0A5">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eastAsia" w:ascii="Times New Roman" w:hAnsi="Times New Roman" w:eastAsia="仿宋_GB2312" w:cs="Times New Roman"/>
          <w:sz w:val="32"/>
          <w:szCs w:val="32"/>
          <w:lang w:eastAsia="zh-CN"/>
        </w:rPr>
      </w:pP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21</w:t>
      </w:r>
      <w:r>
        <w:rPr>
          <w:rFonts w:ascii="Times New Roman" w:hAnsi="Times New Roman" w:eastAsia="仿宋_GB2312" w:cs="Times New Roman"/>
          <w:sz w:val="32"/>
          <w:szCs w:val="32"/>
        </w:rPr>
        <w:t>年，我</w:t>
      </w:r>
      <w:r>
        <w:rPr>
          <w:rFonts w:hint="eastAsia" w:ascii="Times New Roman" w:hAnsi="Times New Roman" w:eastAsia="仿宋_GB2312" w:cs="Times New Roman"/>
          <w:sz w:val="32"/>
          <w:szCs w:val="32"/>
          <w:lang w:eastAsia="zh-CN"/>
        </w:rPr>
        <w:t>委</w:t>
      </w:r>
      <w:r>
        <w:rPr>
          <w:rFonts w:ascii="Times New Roman" w:hAnsi="Times New Roman" w:eastAsia="仿宋_GB2312" w:cs="Times New Roman"/>
          <w:sz w:val="32"/>
          <w:szCs w:val="32"/>
        </w:rPr>
        <w:t>财政拨款“三公”经费预算安排</w:t>
      </w:r>
      <w:r>
        <w:rPr>
          <w:rFonts w:hint="eastAsia" w:ascii="Times New Roman" w:hAnsi="Times New Roman" w:eastAsia="仿宋_GB2312" w:cs="Times New Roman"/>
          <w:sz w:val="32"/>
          <w:szCs w:val="32"/>
          <w:lang w:val="en-US" w:eastAsia="zh-CN"/>
        </w:rPr>
        <w:t>8.5</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其中</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因公出国（境）费</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万元；公务用车购置及运维费</w:t>
      </w:r>
      <w:r>
        <w:rPr>
          <w:rFonts w:hint="eastAsia" w:ascii="Times New Roman" w:hAnsi="Times New Roman" w:eastAsia="仿宋_GB2312" w:cs="Times New Roman"/>
          <w:sz w:val="32"/>
          <w:szCs w:val="32"/>
          <w:lang w:val="en-US" w:eastAsia="zh-CN"/>
        </w:rPr>
        <w:t>7.87</w:t>
      </w:r>
      <w:r>
        <w:rPr>
          <w:rFonts w:ascii="Times New Roman" w:hAnsi="Times New Roman" w:eastAsia="仿宋_GB2312" w:cs="Times New Roman"/>
          <w:sz w:val="32"/>
          <w:szCs w:val="32"/>
        </w:rPr>
        <w:t>万元（其中：公务用车购置费为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万元，公务用车运维费</w:t>
      </w:r>
      <w:r>
        <w:rPr>
          <w:rFonts w:hint="eastAsia" w:ascii="Times New Roman" w:hAnsi="Times New Roman" w:eastAsia="仿宋_GB2312" w:cs="Times New Roman"/>
          <w:sz w:val="32"/>
          <w:szCs w:val="32"/>
          <w:lang w:val="en-US" w:eastAsia="zh-CN"/>
        </w:rPr>
        <w:t>7.87</w:t>
      </w:r>
      <w:r>
        <w:rPr>
          <w:rFonts w:ascii="Times New Roman" w:hAnsi="Times New Roman" w:eastAsia="仿宋_GB2312" w:cs="Times New Roman"/>
          <w:sz w:val="32"/>
          <w:szCs w:val="32"/>
        </w:rPr>
        <w:t>万元)；公务接待费</w:t>
      </w:r>
      <w:r>
        <w:rPr>
          <w:rFonts w:hint="eastAsia" w:ascii="Times New Roman" w:hAnsi="Times New Roman" w:eastAsia="仿宋_GB2312" w:cs="Times New Roman"/>
          <w:sz w:val="32"/>
          <w:szCs w:val="32"/>
          <w:lang w:val="en-US" w:eastAsia="zh-CN"/>
        </w:rPr>
        <w:t>0.63</w:t>
      </w:r>
      <w:r>
        <w:rPr>
          <w:rFonts w:ascii="Times New Roman" w:hAnsi="Times New Roman" w:eastAsia="仿宋_GB2312" w:cs="Times New Roman"/>
          <w:sz w:val="32"/>
          <w:szCs w:val="32"/>
        </w:rPr>
        <w:t>万元。与20</w:t>
      </w:r>
      <w:r>
        <w:rPr>
          <w:rFonts w:hint="eastAsia" w:ascii="Times New Roman" w:hAnsi="Times New Roman" w:eastAsia="仿宋_GB2312" w:cs="Times New Roman"/>
          <w:sz w:val="32"/>
          <w:szCs w:val="32"/>
        </w:rPr>
        <w:t>20</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rPr>
        <w:t>相比</w:t>
      </w:r>
      <w:r>
        <w:rPr>
          <w:rFonts w:hint="eastAsia" w:ascii="Times New Roman" w:hAnsi="Times New Roman" w:eastAsia="仿宋_GB2312" w:cs="Times New Roman"/>
          <w:sz w:val="32"/>
          <w:szCs w:val="32"/>
          <w:lang w:eastAsia="zh-CN"/>
        </w:rPr>
        <w:t>持平</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无增减变化。</w:t>
      </w:r>
    </w:p>
    <w:p w14:paraId="7B9019BA">
      <w:pPr>
        <w:spacing w:line="584" w:lineRule="exact"/>
        <w:ind w:firstLine="640" w:firstLineChars="200"/>
        <w:rPr>
          <w:rFonts w:hint="eastAsia" w:ascii="Times New Roman" w:hAnsi="Times New Roman" w:eastAsia="黑体" w:cs="Times New Roman"/>
          <w:sz w:val="32"/>
          <w:szCs w:val="32"/>
        </w:rPr>
      </w:pPr>
    </w:p>
    <w:p w14:paraId="6E58FA81">
      <w:pPr>
        <w:keepNext w:val="0"/>
        <w:keepLines w:val="0"/>
        <w:pageBreakBefore w:val="0"/>
        <w:widowControl w:val="0"/>
        <w:kinsoku/>
        <w:wordWrap/>
        <w:overflowPunct/>
        <w:topLinePunct w:val="0"/>
        <w:autoSpaceDE/>
        <w:autoSpaceDN/>
        <w:bidi w:val="0"/>
        <w:adjustRightInd/>
        <w:snapToGrid/>
        <w:spacing w:line="584" w:lineRule="exact"/>
        <w:ind w:firstLine="640" w:firstLineChars="200"/>
        <w:textAlignment w:val="auto"/>
        <w:rPr>
          <w:rFonts w:hint="eastAsia" w:ascii="Times New Roman" w:hAnsi="Times New Roman" w:eastAsia="黑体" w:cs="Times New Roman"/>
          <w:sz w:val="32"/>
          <w:szCs w:val="32"/>
        </w:rPr>
      </w:pPr>
    </w:p>
    <w:p w14:paraId="51B2917E">
      <w:pPr>
        <w:keepNext w:val="0"/>
        <w:keepLines w:val="0"/>
        <w:pageBreakBefore w:val="0"/>
        <w:widowControl w:val="0"/>
        <w:kinsoku/>
        <w:wordWrap/>
        <w:overflowPunct/>
        <w:topLinePunct w:val="0"/>
        <w:autoSpaceDE/>
        <w:autoSpaceDN/>
        <w:bidi w:val="0"/>
        <w:adjustRightInd/>
        <w:snapToGrid/>
        <w:spacing w:line="584" w:lineRule="exact"/>
        <w:ind w:firstLine="640" w:firstLineChars="200"/>
        <w:textAlignment w:val="auto"/>
        <w:rPr>
          <w:rFonts w:ascii="Times New Roman" w:hAnsi="Times New Roman" w:eastAsia="黑体" w:cs="Times New Roman"/>
          <w:sz w:val="32"/>
          <w:szCs w:val="32"/>
        </w:rPr>
      </w:pPr>
      <w:r>
        <w:rPr>
          <w:rFonts w:hint="eastAsia" w:ascii="Times New Roman" w:hAnsi="Times New Roman" w:eastAsia="黑体" w:cs="Times New Roman"/>
          <w:sz w:val="32"/>
          <w:szCs w:val="32"/>
        </w:rPr>
        <w:t>第一部分 部门整体绩效目标</w:t>
      </w:r>
    </w:p>
    <w:p w14:paraId="4DA11885">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（一）总体绩效目标</w:t>
      </w:r>
    </w:p>
    <w:p w14:paraId="516030E1">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认真贯彻落实习近平总书记关于政法工作的重要指示、批示精神，按照中央和省、市政法工作会议部署要求，进一步树牢“四个意识”，坚定“四个自信”，做到“两个维护”，推动政法工作再上新台阶、再创新业绩，全面提升平安廊坊、法治廊坊建设水平，进一步维护全市社会大局和谐安全稳定。坚决捍卫国家政治安全，严防敌对势力的渗透破坏，防止发生暴力恐怖事件，向5家以上的政法单位提供专项经费，确保重大活动、重要时段和重要节点的绝对安全。持续加强社会治理和平安建设，深化综治信息化建设，运行维</w:t>
      </w:r>
      <w:r>
        <w:rPr>
          <w:rFonts w:hint="eastAsia" w:ascii="Times New Roman" w:hAnsi="Times New Roman" w:eastAsia="仿宋_GB2312" w:cs="Times New Roman"/>
          <w:sz w:val="32"/>
          <w:szCs w:val="32"/>
          <w:lang w:eastAsia="zh-CN"/>
        </w:rPr>
        <w:t>护</w:t>
      </w:r>
      <w:r>
        <w:rPr>
          <w:rFonts w:hint="default" w:ascii="Times New Roman" w:hAnsi="Times New Roman" w:eastAsia="仿宋_GB2312" w:cs="Times New Roman"/>
          <w:sz w:val="32"/>
          <w:szCs w:val="32"/>
        </w:rPr>
        <w:t>4类以上的政法信息化网络设备正常运转。抓好政法领域改革，深化公共法律服务体系建设，努力为人民群众提供满意服务。</w:t>
      </w:r>
    </w:p>
    <w:p w14:paraId="670FB6B1">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（二）分项绩效目标</w:t>
      </w:r>
    </w:p>
    <w:p w14:paraId="3AF77B7C">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1.</w:t>
      </w:r>
      <w:r>
        <w:rPr>
          <w:rFonts w:hint="default" w:ascii="Times New Roman" w:hAnsi="Times New Roman" w:eastAsia="仿宋_GB2312" w:cs="Times New Roman"/>
          <w:sz w:val="32"/>
          <w:szCs w:val="32"/>
        </w:rPr>
        <w:t>领导、组织、指导全市政法工作</w:t>
      </w:r>
    </w:p>
    <w:p w14:paraId="2FD13EE2">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绩效目标：通过保障机关正常运转，重点推进过硬队伍建设，全面提升平安廊坊、法治廊坊建设水平，进一步维护全市社会大局和谐安全稳定，为廊坊市经济社会发展保驾护航。</w:t>
      </w:r>
    </w:p>
    <w:p w14:paraId="1E190B92">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绩效指标：为机关正常开展工作提供必要的办公条件，保障各科室正常工作开展；保障</w:t>
      </w:r>
      <w:r>
        <w:rPr>
          <w:rFonts w:hint="eastAsia" w:ascii="Times New Roman" w:hAnsi="Times New Roman" w:eastAsia="仿宋_GB2312" w:cs="Times New Roman"/>
          <w:sz w:val="32"/>
          <w:szCs w:val="32"/>
          <w:lang w:val="en-US" w:eastAsia="zh-CN"/>
        </w:rPr>
        <w:t>政</w:t>
      </w:r>
      <w:r>
        <w:rPr>
          <w:rFonts w:hint="default" w:ascii="Times New Roman" w:hAnsi="Times New Roman" w:eastAsia="仿宋_GB2312" w:cs="Times New Roman"/>
          <w:sz w:val="32"/>
          <w:szCs w:val="32"/>
          <w:lang w:val="en-US" w:eastAsia="zh-CN"/>
        </w:rPr>
        <w:t>法三级网带宽和四级网线路覆盖11个县（市、区），实现市、县两级政法网节点联通和业务顺利开展；联系、指导市法学会和见义勇为工作协会有关工作。</w:t>
      </w:r>
    </w:p>
    <w:p w14:paraId="758578E9">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2.组织协调指导全市维护稳定工作</w:t>
      </w:r>
    </w:p>
    <w:p w14:paraId="71DC0F5E">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绩效目标：负责组织、协调、指导全市维护稳定工作，指导有关部门依法处置影响社会稳定的各种突发事件和群体性事件。</w:t>
      </w:r>
    </w:p>
    <w:p w14:paraId="57395DF4">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绩效指标：2021年确保市级政法部门和各县（市、区）3家以上的政法单位使用大要案协调保障经费、5家以上的政法单位使用“护城河”专项经费，确保重大活动、重要时段和重要节点的绝对安全，保障各项活动顺利开展。</w:t>
      </w:r>
    </w:p>
    <w:p w14:paraId="6F30542D">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3.组织、协调、指导全市社会治安综合治理工作</w:t>
      </w:r>
    </w:p>
    <w:p w14:paraId="01E26806">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绩效目标：负责推动开展基层平安创建活动，深入开展扫黑除恶专项斗争、社会治安重点地区和突出治安问题排查整治、社会治安防控体系建设；研究完善群众利益协调机制，推进矛盾纠纷排查预警、调解处置工作；组织推动“雪亮工程”建设，加强综治信息系统、综治视联网建设，建立各级综治中心。</w:t>
      </w:r>
    </w:p>
    <w:p w14:paraId="74ABB35E">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绩效指标：2021年确保市级政法部门和各县（市、区）5家以上的政法单位使用全市社会治安综合治理工作经费；深化综治信息化建设，运行维</w:t>
      </w:r>
      <w:r>
        <w:rPr>
          <w:rFonts w:hint="eastAsia" w:ascii="Times New Roman" w:hAnsi="Times New Roman" w:eastAsia="仿宋_GB2312" w:cs="Times New Roman"/>
          <w:sz w:val="32"/>
          <w:szCs w:val="32"/>
          <w:lang w:val="en-US" w:eastAsia="zh-CN"/>
        </w:rPr>
        <w:t>护</w:t>
      </w:r>
      <w:r>
        <w:rPr>
          <w:rFonts w:hint="default" w:ascii="Times New Roman" w:hAnsi="Times New Roman" w:eastAsia="仿宋_GB2312" w:cs="Times New Roman"/>
          <w:sz w:val="32"/>
          <w:szCs w:val="32"/>
          <w:lang w:val="en-US" w:eastAsia="zh-CN"/>
        </w:rPr>
        <w:t>4类以上的政法信息化网络设备正常运转；提高护路宣传力度，开展4次以上护路宣传活动，做好重要时期的铁路安全保卫工作，确保铁路沿线治安持续稳定和铁路绝对安全；接到申报材料1个月内按标准发放见义勇为奖金，确保做到100%应发尽发。</w:t>
      </w:r>
    </w:p>
    <w:p w14:paraId="267B5B10">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4.大力支持和严格监督政法各部门行使职权</w:t>
      </w:r>
    </w:p>
    <w:p w14:paraId="0901EE29">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绩效目标：指导推动全市政法单位建立健全执法监督制度，针对突出问题组织开展专项检查和专项治理。监督和支持政法单位依法履行职责、行使职权，督促依法及时办理有重大影响、群众反映强烈的案件。协调需统筹研究把握原则政策的重大敏感案（事）件的依法处理工作。协调处理涉法涉诉信访工作。</w:t>
      </w:r>
    </w:p>
    <w:p w14:paraId="1DD8EA3D">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绩效指标：2021年确保各级司法救助资金按时、按质、按量的发放，实现改善民生，健全社会保障体系，由国家给予受害当事人适当经济资助，帮助他们摆脱生活的困境。</w:t>
      </w:r>
    </w:p>
    <w:p w14:paraId="398CA97A">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lang w:val="en-US" w:eastAsia="zh-CN"/>
        </w:rPr>
        <w:t>.做好政法工作宣传业务</w:t>
      </w:r>
    </w:p>
    <w:p w14:paraId="060177A1">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绩效目标：通过政法工作宣传媒体平台，特别是通过“平安廊坊”微信公众号和《廊坊长安网》，进一步做好全市政法综治宣传工作，及时发布我市重大政法新闻，政策法规和政法部门政务信息，立体展示我市政法工作和“平安廊坊”建设成果，为推动我市政法宣传工作起到积极作用。全市政法系统思想政治教育工作，承办综合协调政法系统宣传工作及先进典型培树，最终提升我市群众安全感满意度的达成。</w:t>
      </w:r>
    </w:p>
    <w:p w14:paraId="34A3961D">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eastAsia" w:ascii="新宋体" w:hAnsi="新宋体" w:eastAsia="新宋体"/>
          <w:sz w:val="32"/>
        </w:rPr>
      </w:pPr>
      <w:r>
        <w:rPr>
          <w:rFonts w:hint="default" w:ascii="Times New Roman" w:hAnsi="Times New Roman" w:eastAsia="仿宋_GB2312" w:cs="Times New Roman"/>
          <w:sz w:val="32"/>
          <w:szCs w:val="32"/>
          <w:lang w:val="en-US" w:eastAsia="zh-CN"/>
        </w:rPr>
        <w:t>绩效指标：《长安网》各栏目每周至少更新1次，每天12时前对《长安网》栏目信息进行更新，发表法律知识普及和政法工作展示的文章不少于250篇；公众号工作日推送文章至少3篇，每个工作日19时前进行信息推送。</w:t>
      </w:r>
    </w:p>
    <w:p w14:paraId="39DAC590">
      <w:pPr>
        <w:spacing w:line="584" w:lineRule="exact"/>
        <w:ind w:firstLine="643" w:firstLineChars="200"/>
        <w:rPr>
          <w:rFonts w:hint="eastAsia" w:ascii="楷体_GB2312" w:eastAsia="楷体_GB2312" w:cs="Times New Roman"/>
          <w:b/>
          <w:sz w:val="32"/>
          <w:szCs w:val="32"/>
        </w:rPr>
      </w:pPr>
    </w:p>
    <w:p w14:paraId="0F44D48D">
      <w:pPr>
        <w:spacing w:line="584" w:lineRule="exact"/>
        <w:ind w:firstLine="643" w:firstLineChars="200"/>
        <w:rPr>
          <w:rFonts w:ascii="楷体_GB2312" w:eastAsia="楷体_GB2312" w:cs="Times New Roman"/>
          <w:b/>
          <w:sz w:val="32"/>
          <w:szCs w:val="32"/>
        </w:rPr>
      </w:pPr>
      <w:r>
        <w:rPr>
          <w:rFonts w:hint="eastAsia" w:ascii="楷体_GB2312" w:eastAsia="楷体_GB2312" w:cs="Times New Roman"/>
          <w:b/>
          <w:sz w:val="32"/>
          <w:szCs w:val="32"/>
        </w:rPr>
        <w:t>（三）工作保障措施</w:t>
      </w:r>
    </w:p>
    <w:p w14:paraId="10601236">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2021年，以习近平新时代中国特色社会主义思想为指导，遵循中央、省、市关于政法综治维稳工作的新要求、新思路、新理念，提高现代科技应用水平、深化司法体制改革、健全各级各有关部门相关责任体系、加强政法队伍建设等四个方面为根本保障，提高工作预见性和前瞻性，提高工作落实力和执行力，提高新形势下政法综治维稳工作能力和水平，为全市经济社会发展营造安全稳定的社会环境、公正规范的法治环境。</w:t>
      </w:r>
    </w:p>
    <w:p w14:paraId="2713E9A2">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完善制度建设。健全立法监督等工作制度，丰富履职手段，理顺工作关系，打造高效规范合理有序的履职模式。制定和完善预算绩效管理制度，按照预算绩效管理要求，相应健全完善财务管理工作保障制度，为全年预算绩效目标的实现奠定制度基础。</w:t>
      </w:r>
    </w:p>
    <w:p w14:paraId="3B37DD85">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加强支出管理。加强预算执行管理，坚持从源头打牢预算执行的基础。结合项目重点，积极优化和整合相关资金，把年度部门预算编细、编实、编准，提高年初预算精准率。积极协调各科室，及早将资金预算落实到具体项目，并扎实做好各类项目的实施计划和资金落实计划，将预算执行纳入有计划、可控制的良性运行轨道。督促科室加快项目实施进度，确保所有的预算项目尽早开展工作，解决好预算指标下达快、实际支出进度慢的问题。</w:t>
      </w:r>
    </w:p>
    <w:p w14:paraId="117B78ED">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加强绩效运行监控。定期采集绩效运行信息并汇总分析，加强对绩效目标运行情况的跟踪管理和督促检查，促进绩效目标的顺利实现。跟踪监控中发现绩效运行目标与预期绩效目标发生偏离时，及时采取措施予以纠正，情况严重的暂缓或停止该项目的执行。</w:t>
      </w:r>
    </w:p>
    <w:p w14:paraId="10439CDD">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做好绩效自评。按要求认真细化开展上年度部门预算绩效自评和重点评价工作。在评价中发现问题，在评价中挖掘原因，商讨对策。所有问题建立责任清单，及时对照整改，逐步消耗。针对已经出现过的问题，及时调整优化支出结构，提高财政资金使用效益。</w:t>
      </w:r>
    </w:p>
    <w:p w14:paraId="3424EF9A">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5.规范财务资产使用。根据实际情况，定期完善财务管理制度。对已经制度化的管理措施，严格执行，规范资金支出审批程序，加强固定资产登记、使用和报废处置管理，做到支出合理，物尽其用。</w:t>
      </w:r>
    </w:p>
    <w:p w14:paraId="45847669">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加强内部监督。加强内部监督制度建设，对项目绩效运行情况、重大支出决策、资产处置及其他重要经济业务事项决策和执行进行督导，对会计资料进行内部审计，并配合做好审计、财政监督等外部监督工作，确保财政资金安全有效。</w:t>
      </w:r>
    </w:p>
    <w:p w14:paraId="62D8693A">
      <w:pPr>
        <w:keepNext w:val="0"/>
        <w:keepLines w:val="0"/>
        <w:pageBreakBefore w:val="0"/>
        <w:widowControl w:val="0"/>
        <w:kinsoku/>
        <w:wordWrap/>
        <w:overflowPunct/>
        <w:topLinePunct w:val="0"/>
        <w:autoSpaceDE w:val="0"/>
        <w:autoSpaceDN w:val="0"/>
        <w:bidi w:val="0"/>
        <w:adjustRightInd w:val="0"/>
        <w:snapToGrid/>
        <w:spacing w:line="580" w:lineRule="exact"/>
        <w:ind w:left="197" w:leftChars="94" w:firstLine="640" w:firstLineChars="200"/>
        <w:jc w:val="left"/>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7.加强宣传培训调研等。加强单位人员培训，提高本单位职工业务素质；加强调研，提出优化财政资金配置、提高资金使用效益的意见；加大预算绩效管理宣传力度，强化预算绩效管理意识，促进预算绩效管理水平进一步提升。</w:t>
      </w:r>
    </w:p>
    <w:p w14:paraId="3E696AD0">
      <w:pPr>
        <w:overflowPunct w:val="0"/>
        <w:adjustRightInd w:val="0"/>
        <w:snapToGrid w:val="0"/>
        <w:spacing w:afterLines="50" w:line="580" w:lineRule="exact"/>
        <w:ind w:firstLine="630" w:firstLineChars="196"/>
        <w:jc w:val="left"/>
        <w:rPr>
          <w:rFonts w:hint="eastAsia" w:ascii="楷体_GB2312" w:eastAsia="楷体_GB2312" w:cs="Times New Roman"/>
          <w:b/>
          <w:sz w:val="32"/>
          <w:szCs w:val="32"/>
        </w:rPr>
      </w:pPr>
    </w:p>
    <w:p w14:paraId="274F2D4C">
      <w:pPr>
        <w:overflowPunct w:val="0"/>
        <w:adjustRightInd w:val="0"/>
        <w:snapToGrid w:val="0"/>
        <w:spacing w:afterLines="50" w:line="580" w:lineRule="exact"/>
        <w:ind w:firstLine="630" w:firstLineChars="196"/>
        <w:jc w:val="left"/>
        <w:rPr>
          <w:rFonts w:hint="eastAsia" w:ascii="楷体_GB2312" w:eastAsia="楷体_GB2312" w:cs="Times New Roman"/>
          <w:b/>
          <w:sz w:val="32"/>
          <w:szCs w:val="32"/>
        </w:rPr>
      </w:pPr>
    </w:p>
    <w:p w14:paraId="7EACD803">
      <w:pPr>
        <w:overflowPunct w:val="0"/>
        <w:adjustRightInd w:val="0"/>
        <w:snapToGrid w:val="0"/>
        <w:spacing w:afterLines="50" w:line="580" w:lineRule="exact"/>
        <w:ind w:firstLine="630" w:firstLineChars="196"/>
        <w:jc w:val="left"/>
        <w:rPr>
          <w:rFonts w:hint="eastAsia" w:ascii="楷体_GB2312" w:eastAsia="楷体_GB2312" w:cs="Times New Roman"/>
          <w:b/>
          <w:sz w:val="32"/>
          <w:szCs w:val="32"/>
        </w:rPr>
      </w:pPr>
    </w:p>
    <w:p w14:paraId="7D4AF205">
      <w:pPr>
        <w:overflowPunct w:val="0"/>
        <w:adjustRightInd w:val="0"/>
        <w:snapToGrid w:val="0"/>
        <w:spacing w:afterLines="50" w:line="580" w:lineRule="exact"/>
        <w:ind w:firstLine="630" w:firstLineChars="196"/>
        <w:jc w:val="left"/>
        <w:rPr>
          <w:rFonts w:ascii="楷体_GB2312" w:eastAsia="楷体_GB2312" w:cs="Times New Roman"/>
          <w:b/>
          <w:sz w:val="32"/>
          <w:szCs w:val="32"/>
        </w:rPr>
      </w:pPr>
      <w:r>
        <w:rPr>
          <w:rFonts w:hint="eastAsia" w:ascii="楷体_GB2312" w:eastAsia="楷体_GB2312" w:cs="Times New Roman"/>
          <w:b/>
          <w:sz w:val="32"/>
          <w:szCs w:val="32"/>
        </w:rPr>
        <w:t>（四）部门整体支出绩效指标</w:t>
      </w:r>
    </w:p>
    <w:tbl>
      <w:tblPr>
        <w:tblStyle w:val="3"/>
        <w:tblW w:w="1436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1" w:type="dxa"/>
          <w:bottom w:w="0" w:type="dxa"/>
          <w:right w:w="11" w:type="dxa"/>
        </w:tblCellMar>
      </w:tblPr>
      <w:tblGrid>
        <w:gridCol w:w="1206"/>
        <w:gridCol w:w="1110"/>
        <w:gridCol w:w="2475"/>
        <w:gridCol w:w="3195"/>
        <w:gridCol w:w="3499"/>
        <w:gridCol w:w="543"/>
        <w:gridCol w:w="488"/>
        <w:gridCol w:w="573"/>
        <w:gridCol w:w="1277"/>
      </w:tblGrid>
      <w:tr w14:paraId="7A893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326" w:hRule="atLeast"/>
          <w:tblHeader/>
          <w:jc w:val="center"/>
        </w:trPr>
        <w:tc>
          <w:tcPr>
            <w:tcW w:w="1206" w:type="dxa"/>
            <w:vMerge w:val="restart"/>
            <w:tcBorders>
              <w:tl2br w:val="nil"/>
              <w:tr2bl w:val="nil"/>
            </w:tcBorders>
            <w:vAlign w:val="center"/>
          </w:tcPr>
          <w:p w14:paraId="36D5AE83">
            <w:pPr>
              <w:widowControl/>
              <w:adjustRightInd w:val="0"/>
              <w:snapToGrid w:val="0"/>
              <w:jc w:val="center"/>
              <w:rPr>
                <w:rFonts w:ascii="方正书宋_GBK" w:eastAsia="方正书宋_GBK"/>
                <w:b/>
              </w:rPr>
            </w:pPr>
            <w:r>
              <w:rPr>
                <w:rFonts w:ascii="方正书宋_GBK" w:eastAsia="方正书宋_GBK"/>
                <w:b/>
              </w:rPr>
              <w:t>一级指标</w:t>
            </w:r>
          </w:p>
        </w:tc>
        <w:tc>
          <w:tcPr>
            <w:tcW w:w="1110" w:type="dxa"/>
            <w:vMerge w:val="restart"/>
            <w:tcBorders>
              <w:tl2br w:val="nil"/>
              <w:tr2bl w:val="nil"/>
            </w:tcBorders>
            <w:vAlign w:val="center"/>
          </w:tcPr>
          <w:p w14:paraId="7B77BC34">
            <w:pPr>
              <w:widowControl/>
              <w:adjustRightInd w:val="0"/>
              <w:snapToGrid w:val="0"/>
              <w:jc w:val="center"/>
              <w:rPr>
                <w:rFonts w:ascii="方正书宋_GBK" w:eastAsia="方正书宋_GBK"/>
                <w:b/>
              </w:rPr>
            </w:pPr>
            <w:r>
              <w:rPr>
                <w:rFonts w:ascii="方正书宋_GBK" w:eastAsia="方正书宋_GBK"/>
                <w:b/>
              </w:rPr>
              <w:t>二级</w:t>
            </w:r>
          </w:p>
          <w:p w14:paraId="29C82F7B">
            <w:pPr>
              <w:widowControl/>
              <w:adjustRightInd w:val="0"/>
              <w:snapToGrid w:val="0"/>
              <w:jc w:val="center"/>
              <w:rPr>
                <w:rFonts w:ascii="方正书宋_GBK" w:eastAsia="方正书宋_GBK"/>
                <w:b/>
              </w:rPr>
            </w:pPr>
            <w:r>
              <w:rPr>
                <w:rFonts w:ascii="方正书宋_GBK" w:eastAsia="方正书宋_GBK"/>
                <w:b/>
              </w:rPr>
              <w:t>指标</w:t>
            </w:r>
          </w:p>
        </w:tc>
        <w:tc>
          <w:tcPr>
            <w:tcW w:w="2475" w:type="dxa"/>
            <w:vMerge w:val="restart"/>
            <w:tcBorders>
              <w:tl2br w:val="nil"/>
              <w:tr2bl w:val="nil"/>
            </w:tcBorders>
            <w:vAlign w:val="center"/>
          </w:tcPr>
          <w:p w14:paraId="420650E2">
            <w:pPr>
              <w:widowControl/>
              <w:adjustRightInd w:val="0"/>
              <w:snapToGrid w:val="0"/>
              <w:jc w:val="center"/>
              <w:rPr>
                <w:rFonts w:ascii="方正书宋_GBK" w:eastAsia="方正书宋_GBK"/>
                <w:b/>
              </w:rPr>
            </w:pPr>
            <w:r>
              <w:rPr>
                <w:rFonts w:ascii="方正书宋_GBK" w:eastAsia="方正书宋_GBK"/>
                <w:b/>
              </w:rPr>
              <w:t>三级</w:t>
            </w:r>
          </w:p>
          <w:p w14:paraId="7789C81C">
            <w:pPr>
              <w:widowControl/>
              <w:adjustRightInd w:val="0"/>
              <w:snapToGrid w:val="0"/>
              <w:jc w:val="center"/>
              <w:rPr>
                <w:rFonts w:ascii="方正书宋_GBK" w:eastAsia="方正书宋_GBK"/>
                <w:b/>
              </w:rPr>
            </w:pPr>
            <w:r>
              <w:rPr>
                <w:rFonts w:ascii="方正书宋_GBK" w:eastAsia="方正书宋_GBK"/>
                <w:b/>
              </w:rPr>
              <w:t>指标</w:t>
            </w:r>
          </w:p>
        </w:tc>
        <w:tc>
          <w:tcPr>
            <w:tcW w:w="3195" w:type="dxa"/>
            <w:vMerge w:val="restart"/>
            <w:tcBorders>
              <w:tl2br w:val="nil"/>
              <w:tr2bl w:val="nil"/>
            </w:tcBorders>
            <w:vAlign w:val="center"/>
          </w:tcPr>
          <w:p w14:paraId="180EBE9A">
            <w:pPr>
              <w:widowControl/>
              <w:adjustRightInd w:val="0"/>
              <w:snapToGrid w:val="0"/>
              <w:jc w:val="center"/>
              <w:rPr>
                <w:rFonts w:ascii="方正书宋_GBK" w:eastAsia="方正书宋_GBK"/>
                <w:b/>
              </w:rPr>
            </w:pPr>
            <w:r>
              <w:rPr>
                <w:rFonts w:ascii="方正书宋_GBK" w:eastAsia="方正书宋_GBK"/>
                <w:b/>
              </w:rPr>
              <w:t>评（扣）分标准</w:t>
            </w:r>
          </w:p>
        </w:tc>
        <w:tc>
          <w:tcPr>
            <w:tcW w:w="3499" w:type="dxa"/>
            <w:vMerge w:val="restart"/>
            <w:tcBorders>
              <w:tl2br w:val="nil"/>
              <w:tr2bl w:val="nil"/>
            </w:tcBorders>
            <w:vAlign w:val="center"/>
          </w:tcPr>
          <w:p w14:paraId="496BEE94">
            <w:pPr>
              <w:widowControl/>
              <w:adjustRightInd w:val="0"/>
              <w:snapToGrid w:val="0"/>
              <w:jc w:val="center"/>
              <w:rPr>
                <w:rFonts w:ascii="方正书宋_GBK" w:eastAsia="方正书宋_GBK"/>
                <w:b/>
              </w:rPr>
            </w:pPr>
            <w:r>
              <w:rPr>
                <w:rFonts w:ascii="方正书宋_GBK" w:eastAsia="方正书宋_GBK"/>
                <w:b/>
              </w:rPr>
              <w:t>绩效指标</w:t>
            </w:r>
          </w:p>
          <w:p w14:paraId="3574B70E">
            <w:pPr>
              <w:widowControl/>
              <w:adjustRightInd w:val="0"/>
              <w:snapToGrid w:val="0"/>
              <w:jc w:val="center"/>
              <w:rPr>
                <w:rFonts w:ascii="方正书宋_GBK" w:eastAsia="方正书宋_GBK"/>
                <w:b/>
              </w:rPr>
            </w:pPr>
            <w:r>
              <w:rPr>
                <w:rFonts w:ascii="方正书宋_GBK" w:eastAsia="方正书宋_GBK"/>
                <w:b/>
              </w:rPr>
              <w:t>描述</w:t>
            </w:r>
          </w:p>
        </w:tc>
        <w:tc>
          <w:tcPr>
            <w:tcW w:w="1604" w:type="dxa"/>
            <w:gridSpan w:val="3"/>
            <w:tcBorders>
              <w:tl2br w:val="nil"/>
              <w:tr2bl w:val="nil"/>
            </w:tcBorders>
            <w:vAlign w:val="center"/>
          </w:tcPr>
          <w:p w14:paraId="7E9A446A">
            <w:pPr>
              <w:widowControl/>
              <w:adjustRightInd w:val="0"/>
              <w:snapToGrid w:val="0"/>
              <w:jc w:val="center"/>
              <w:rPr>
                <w:rFonts w:ascii="方正书宋_GBK" w:eastAsia="方正书宋_GBK"/>
                <w:b/>
              </w:rPr>
            </w:pPr>
            <w:r>
              <w:rPr>
                <w:rFonts w:ascii="方正书宋_GBK" w:eastAsia="方正书宋_GBK"/>
                <w:b/>
              </w:rPr>
              <w:t>指标值</w:t>
            </w:r>
          </w:p>
        </w:tc>
        <w:tc>
          <w:tcPr>
            <w:tcW w:w="1277" w:type="dxa"/>
            <w:vMerge w:val="restart"/>
            <w:tcBorders>
              <w:tl2br w:val="nil"/>
              <w:tr2bl w:val="nil"/>
            </w:tcBorders>
            <w:vAlign w:val="center"/>
          </w:tcPr>
          <w:p w14:paraId="12225A50">
            <w:pPr>
              <w:widowControl/>
              <w:adjustRightInd w:val="0"/>
              <w:snapToGrid w:val="0"/>
              <w:jc w:val="center"/>
              <w:rPr>
                <w:rFonts w:ascii="方正书宋_GBK" w:eastAsia="方正书宋_GBK"/>
                <w:b/>
              </w:rPr>
            </w:pPr>
            <w:r>
              <w:rPr>
                <w:rFonts w:ascii="方正书宋_GBK" w:eastAsia="方正书宋_GBK"/>
                <w:b/>
              </w:rPr>
              <w:t>指标值</w:t>
            </w:r>
          </w:p>
          <w:p w14:paraId="18F36660">
            <w:pPr>
              <w:widowControl/>
              <w:adjustRightInd w:val="0"/>
              <w:snapToGrid w:val="0"/>
              <w:jc w:val="center"/>
              <w:rPr>
                <w:rFonts w:ascii="方正书宋_GBK" w:eastAsia="方正书宋_GBK"/>
                <w:b/>
              </w:rPr>
            </w:pPr>
            <w:r>
              <w:rPr>
                <w:rFonts w:ascii="方正书宋_GBK" w:eastAsia="方正书宋_GBK"/>
                <w:b/>
              </w:rPr>
              <w:t>确定依据</w:t>
            </w:r>
          </w:p>
        </w:tc>
      </w:tr>
      <w:tr w14:paraId="4737B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33" w:hRule="atLeast"/>
          <w:tblHeader/>
          <w:jc w:val="center"/>
        </w:trPr>
        <w:tc>
          <w:tcPr>
            <w:tcW w:w="1206" w:type="dxa"/>
            <w:vMerge w:val="continue"/>
            <w:tcBorders>
              <w:tl2br w:val="nil"/>
              <w:tr2bl w:val="nil"/>
            </w:tcBorders>
            <w:vAlign w:val="center"/>
          </w:tcPr>
          <w:p w14:paraId="0BB50481"/>
        </w:tc>
        <w:tc>
          <w:tcPr>
            <w:tcW w:w="1110" w:type="dxa"/>
            <w:vMerge w:val="continue"/>
            <w:tcBorders>
              <w:tl2br w:val="nil"/>
              <w:tr2bl w:val="nil"/>
            </w:tcBorders>
            <w:vAlign w:val="center"/>
          </w:tcPr>
          <w:p w14:paraId="06B14578"/>
        </w:tc>
        <w:tc>
          <w:tcPr>
            <w:tcW w:w="2475" w:type="dxa"/>
            <w:vMerge w:val="continue"/>
            <w:tcBorders>
              <w:tl2br w:val="nil"/>
              <w:tr2bl w:val="nil"/>
            </w:tcBorders>
            <w:vAlign w:val="center"/>
          </w:tcPr>
          <w:p w14:paraId="1528F4DD"/>
        </w:tc>
        <w:tc>
          <w:tcPr>
            <w:tcW w:w="3195" w:type="dxa"/>
            <w:vMerge w:val="continue"/>
            <w:tcBorders>
              <w:tl2br w:val="nil"/>
              <w:tr2bl w:val="nil"/>
            </w:tcBorders>
            <w:vAlign w:val="center"/>
          </w:tcPr>
          <w:p w14:paraId="464C6555"/>
        </w:tc>
        <w:tc>
          <w:tcPr>
            <w:tcW w:w="3499" w:type="dxa"/>
            <w:vMerge w:val="continue"/>
            <w:tcBorders>
              <w:tl2br w:val="nil"/>
              <w:tr2bl w:val="nil"/>
            </w:tcBorders>
            <w:vAlign w:val="center"/>
          </w:tcPr>
          <w:p w14:paraId="2834816B"/>
        </w:tc>
        <w:tc>
          <w:tcPr>
            <w:tcW w:w="543" w:type="dxa"/>
            <w:tcBorders>
              <w:tl2br w:val="nil"/>
              <w:tr2bl w:val="nil"/>
            </w:tcBorders>
            <w:vAlign w:val="center"/>
          </w:tcPr>
          <w:p w14:paraId="283C5AC5">
            <w:pPr>
              <w:widowControl/>
              <w:adjustRightInd w:val="0"/>
              <w:snapToGrid w:val="0"/>
              <w:jc w:val="center"/>
              <w:rPr>
                <w:rFonts w:ascii="方正书宋_GBK" w:eastAsia="方正书宋_GBK"/>
                <w:b/>
              </w:rPr>
            </w:pPr>
            <w:r>
              <w:rPr>
                <w:rFonts w:ascii="方正书宋_GBK" w:eastAsia="方正书宋_GBK"/>
                <w:b/>
              </w:rPr>
              <w:t>符号</w:t>
            </w:r>
          </w:p>
        </w:tc>
        <w:tc>
          <w:tcPr>
            <w:tcW w:w="488" w:type="dxa"/>
            <w:tcBorders>
              <w:tl2br w:val="nil"/>
              <w:tr2bl w:val="nil"/>
            </w:tcBorders>
            <w:vAlign w:val="center"/>
          </w:tcPr>
          <w:p w14:paraId="0C5CA05B">
            <w:pPr>
              <w:widowControl/>
              <w:adjustRightInd w:val="0"/>
              <w:snapToGrid w:val="0"/>
              <w:jc w:val="center"/>
              <w:rPr>
                <w:rFonts w:ascii="方正书宋_GBK" w:eastAsia="方正书宋_GBK"/>
                <w:b/>
              </w:rPr>
            </w:pPr>
            <w:r>
              <w:rPr>
                <w:rFonts w:ascii="方正书宋_GBK" w:eastAsia="方正书宋_GBK"/>
                <w:b/>
              </w:rPr>
              <w:t>值</w:t>
            </w:r>
          </w:p>
        </w:tc>
        <w:tc>
          <w:tcPr>
            <w:tcW w:w="573" w:type="dxa"/>
            <w:tcBorders>
              <w:tl2br w:val="nil"/>
              <w:tr2bl w:val="nil"/>
            </w:tcBorders>
            <w:vAlign w:val="center"/>
          </w:tcPr>
          <w:p w14:paraId="302DAB8A">
            <w:pPr>
              <w:widowControl/>
              <w:adjustRightInd w:val="0"/>
              <w:snapToGrid w:val="0"/>
              <w:jc w:val="center"/>
              <w:rPr>
                <w:rFonts w:ascii="方正书宋_GBK" w:eastAsia="方正书宋_GBK"/>
                <w:b/>
              </w:rPr>
            </w:pPr>
            <w:r>
              <w:rPr>
                <w:rFonts w:ascii="方正书宋_GBK" w:eastAsia="方正书宋_GBK"/>
                <w:b/>
              </w:rPr>
              <w:t>单位</w:t>
            </w:r>
          </w:p>
        </w:tc>
        <w:tc>
          <w:tcPr>
            <w:tcW w:w="1277" w:type="dxa"/>
            <w:vMerge w:val="continue"/>
            <w:tcBorders>
              <w:tl2br w:val="nil"/>
              <w:tr2bl w:val="nil"/>
            </w:tcBorders>
            <w:vAlign w:val="center"/>
          </w:tcPr>
          <w:p w14:paraId="06BE6A6C"/>
        </w:tc>
      </w:tr>
      <w:tr w14:paraId="1E7D8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1206" w:type="dxa"/>
            <w:vMerge w:val="continue"/>
            <w:tcBorders>
              <w:tl2br w:val="nil"/>
              <w:tr2bl w:val="nil"/>
            </w:tcBorders>
            <w:vAlign w:val="center"/>
          </w:tcPr>
          <w:p w14:paraId="472030E0">
            <w:pPr>
              <w:widowControl/>
              <w:adjustRightInd w:val="0"/>
              <w:snapToGrid w:val="0"/>
              <w:jc w:val="center"/>
              <w:rPr>
                <w:rFonts w:ascii="方正书宋_GBK" w:eastAsia="方正书宋_GBK"/>
              </w:rPr>
            </w:pPr>
          </w:p>
        </w:tc>
        <w:tc>
          <w:tcPr>
            <w:tcW w:w="1110" w:type="dxa"/>
            <w:tcBorders>
              <w:tl2br w:val="nil"/>
              <w:tr2bl w:val="nil"/>
            </w:tcBorders>
            <w:vAlign w:val="center"/>
          </w:tcPr>
          <w:p w14:paraId="1A68E400">
            <w:pPr>
              <w:spacing w:line="300" w:lineRule="exact"/>
              <w:jc w:val="center"/>
              <w:rPr>
                <w:rFonts w:ascii="Times New Roman" w:hAnsi="Times New Roman" w:eastAsia="仿宋_GB2312" w:cs="Times New Roman"/>
              </w:rPr>
            </w:pPr>
            <w:r>
              <w:rPr>
                <w:rFonts w:ascii="Times New Roman" w:hAnsi="Times New Roman" w:eastAsia="仿宋_GB2312" w:cs="Times New Roman"/>
              </w:rPr>
              <w:t>数量</w:t>
            </w:r>
          </w:p>
        </w:tc>
        <w:tc>
          <w:tcPr>
            <w:tcW w:w="2475" w:type="dxa"/>
            <w:tcBorders>
              <w:tl2br w:val="nil"/>
              <w:tr2bl w:val="nil"/>
            </w:tcBorders>
            <w:vAlign w:val="center"/>
          </w:tcPr>
          <w:p w14:paraId="08E87FEF">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专项资金保障范围</w:t>
            </w:r>
          </w:p>
        </w:tc>
        <w:tc>
          <w:tcPr>
            <w:tcW w:w="3195" w:type="dxa"/>
            <w:tcBorders>
              <w:tl2br w:val="nil"/>
              <w:tr2bl w:val="nil"/>
            </w:tcBorders>
            <w:vAlign w:val="center"/>
          </w:tcPr>
          <w:p w14:paraId="20A5CD47">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实际值与目标值一致得权重分的100%，每减少一次扣20%的权重分</w:t>
            </w:r>
          </w:p>
        </w:tc>
        <w:tc>
          <w:tcPr>
            <w:tcW w:w="3499" w:type="dxa"/>
            <w:tcBorders>
              <w:tl2br w:val="nil"/>
              <w:tr2bl w:val="nil"/>
            </w:tcBorders>
            <w:vAlign w:val="center"/>
          </w:tcPr>
          <w:p w14:paraId="1FA6841E">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用于全市行政区域内各级政法部门开展“护城河”活动的数量（含市委政法委机关）</w:t>
            </w:r>
          </w:p>
        </w:tc>
        <w:tc>
          <w:tcPr>
            <w:tcW w:w="543" w:type="dxa"/>
            <w:tcBorders>
              <w:tl2br w:val="nil"/>
              <w:tr2bl w:val="nil"/>
            </w:tcBorders>
            <w:vAlign w:val="center"/>
          </w:tcPr>
          <w:p w14:paraId="2F7B78C0">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w:t>
            </w:r>
          </w:p>
        </w:tc>
        <w:tc>
          <w:tcPr>
            <w:tcW w:w="488" w:type="dxa"/>
            <w:tcBorders>
              <w:tl2br w:val="nil"/>
              <w:tr2bl w:val="nil"/>
            </w:tcBorders>
            <w:vAlign w:val="center"/>
          </w:tcPr>
          <w:p w14:paraId="41E445E3">
            <w:pPr>
              <w:spacing w:line="300" w:lineRule="exact"/>
              <w:jc w:val="center"/>
              <w:rPr>
                <w:rFonts w:hint="eastAsia" w:ascii="Times New Roman" w:hAnsi="Times New Roman" w:eastAsia="仿宋_GB2312" w:cs="Times New Roman"/>
                <w:lang w:val="en-US" w:eastAsia="zh-CN"/>
              </w:rPr>
            </w:pPr>
            <w:r>
              <w:rPr>
                <w:rFonts w:hint="eastAsia" w:ascii="Times New Roman" w:hAnsi="Times New Roman" w:eastAsia="仿宋_GB2312" w:cs="Times New Roman"/>
              </w:rPr>
              <w:t>5</w:t>
            </w:r>
          </w:p>
        </w:tc>
        <w:tc>
          <w:tcPr>
            <w:tcW w:w="573" w:type="dxa"/>
            <w:tcBorders>
              <w:tl2br w:val="nil"/>
              <w:tr2bl w:val="nil"/>
            </w:tcBorders>
            <w:vAlign w:val="center"/>
          </w:tcPr>
          <w:p w14:paraId="45368D9D">
            <w:pPr>
              <w:spacing w:line="300" w:lineRule="exact"/>
              <w:jc w:val="center"/>
              <w:rPr>
                <w:rFonts w:hint="eastAsia" w:ascii="Times New Roman" w:hAnsi="Times New Roman" w:eastAsia="仿宋_GB2312" w:cs="Times New Roman"/>
                <w:lang w:eastAsia="zh-CN"/>
              </w:rPr>
            </w:pPr>
            <w:r>
              <w:rPr>
                <w:rFonts w:hint="eastAsia" w:ascii="Times New Roman" w:hAnsi="Times New Roman" w:eastAsia="仿宋_GB2312" w:cs="Times New Roman"/>
              </w:rPr>
              <w:t>个</w:t>
            </w:r>
          </w:p>
        </w:tc>
        <w:tc>
          <w:tcPr>
            <w:tcW w:w="1277" w:type="dxa"/>
            <w:tcBorders>
              <w:tl2br w:val="nil"/>
              <w:tr2bl w:val="nil"/>
            </w:tcBorders>
            <w:vAlign w:val="center"/>
          </w:tcPr>
          <w:p w14:paraId="279AFE1E">
            <w:pPr>
              <w:spacing w:line="300" w:lineRule="exact"/>
              <w:jc w:val="center"/>
              <w:rPr>
                <w:rFonts w:hint="eastAsia" w:ascii="Times New Roman" w:hAnsi="Times New Roman" w:eastAsia="仿宋_GB2312" w:cs="Times New Roman"/>
                <w:lang w:eastAsia="zh-CN"/>
              </w:rPr>
            </w:pPr>
            <w:r>
              <w:rPr>
                <w:rFonts w:hint="eastAsia" w:ascii="Times New Roman" w:hAnsi="Times New Roman" w:eastAsia="仿宋_GB2312" w:cs="Times New Roman"/>
              </w:rPr>
              <w:t>工作计划</w:t>
            </w:r>
          </w:p>
        </w:tc>
      </w:tr>
      <w:tr w14:paraId="2BC88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1206" w:type="dxa"/>
            <w:vMerge w:val="continue"/>
            <w:tcBorders>
              <w:tl2br w:val="nil"/>
              <w:tr2bl w:val="nil"/>
            </w:tcBorders>
            <w:vAlign w:val="center"/>
          </w:tcPr>
          <w:p w14:paraId="7C77224E">
            <w:pPr>
              <w:widowControl/>
              <w:adjustRightInd w:val="0"/>
              <w:snapToGrid w:val="0"/>
              <w:jc w:val="center"/>
              <w:rPr>
                <w:rFonts w:ascii="方正书宋_GBK" w:eastAsia="方正书宋_GBK"/>
              </w:rPr>
            </w:pPr>
          </w:p>
        </w:tc>
        <w:tc>
          <w:tcPr>
            <w:tcW w:w="1110" w:type="dxa"/>
            <w:tcBorders>
              <w:tl2br w:val="nil"/>
              <w:tr2bl w:val="nil"/>
            </w:tcBorders>
            <w:vAlign w:val="center"/>
          </w:tcPr>
          <w:p w14:paraId="37232D97">
            <w:pPr>
              <w:spacing w:line="300" w:lineRule="exact"/>
              <w:jc w:val="center"/>
              <w:rPr>
                <w:rFonts w:ascii="Times New Roman" w:hAnsi="Times New Roman" w:eastAsia="仿宋_GB2312" w:cs="Times New Roman"/>
              </w:rPr>
            </w:pPr>
            <w:r>
              <w:rPr>
                <w:rFonts w:ascii="Times New Roman" w:hAnsi="Times New Roman" w:eastAsia="仿宋_GB2312" w:cs="Times New Roman"/>
              </w:rPr>
              <w:t>数量</w:t>
            </w:r>
          </w:p>
        </w:tc>
        <w:tc>
          <w:tcPr>
            <w:tcW w:w="2475" w:type="dxa"/>
            <w:tcBorders>
              <w:tl2br w:val="nil"/>
              <w:tr2bl w:val="nil"/>
            </w:tcBorders>
            <w:vAlign w:val="center"/>
          </w:tcPr>
          <w:p w14:paraId="58995516">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栏目更新次数</w:t>
            </w:r>
          </w:p>
        </w:tc>
        <w:tc>
          <w:tcPr>
            <w:tcW w:w="3195" w:type="dxa"/>
            <w:tcBorders>
              <w:tl2br w:val="nil"/>
              <w:tr2bl w:val="nil"/>
            </w:tcBorders>
            <w:vAlign w:val="center"/>
          </w:tcPr>
          <w:p w14:paraId="58FC7285">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实际值与目标值一致得权重分的100%，不一致不得分</w:t>
            </w:r>
          </w:p>
        </w:tc>
        <w:tc>
          <w:tcPr>
            <w:tcW w:w="3499" w:type="dxa"/>
            <w:tcBorders>
              <w:tl2br w:val="nil"/>
              <w:tr2bl w:val="nil"/>
            </w:tcBorders>
            <w:vAlign w:val="center"/>
          </w:tcPr>
          <w:p w14:paraId="509A27CC">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《长安网》各栏目每周更新次数</w:t>
            </w:r>
          </w:p>
        </w:tc>
        <w:tc>
          <w:tcPr>
            <w:tcW w:w="543" w:type="dxa"/>
            <w:tcBorders>
              <w:tl2br w:val="nil"/>
              <w:tr2bl w:val="nil"/>
            </w:tcBorders>
            <w:vAlign w:val="center"/>
          </w:tcPr>
          <w:p w14:paraId="1186B1C6">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w:t>
            </w:r>
          </w:p>
        </w:tc>
        <w:tc>
          <w:tcPr>
            <w:tcW w:w="488" w:type="dxa"/>
            <w:tcBorders>
              <w:tl2br w:val="nil"/>
              <w:tr2bl w:val="nil"/>
            </w:tcBorders>
            <w:vAlign w:val="center"/>
          </w:tcPr>
          <w:p w14:paraId="76CAA5AC">
            <w:pPr>
              <w:spacing w:line="300" w:lineRule="exact"/>
              <w:jc w:val="center"/>
              <w:rPr>
                <w:rFonts w:hint="eastAsia" w:ascii="Times New Roman" w:hAnsi="Times New Roman" w:eastAsia="仿宋_GB2312" w:cs="Times New Roman"/>
                <w:lang w:val="en-US" w:eastAsia="zh-CN"/>
              </w:rPr>
            </w:pPr>
            <w:r>
              <w:rPr>
                <w:rFonts w:hint="eastAsia" w:ascii="Times New Roman" w:hAnsi="Times New Roman" w:eastAsia="仿宋_GB2312" w:cs="Times New Roman"/>
              </w:rPr>
              <w:t>1</w:t>
            </w:r>
          </w:p>
        </w:tc>
        <w:tc>
          <w:tcPr>
            <w:tcW w:w="573" w:type="dxa"/>
            <w:tcBorders>
              <w:tl2br w:val="nil"/>
              <w:tr2bl w:val="nil"/>
            </w:tcBorders>
            <w:vAlign w:val="center"/>
          </w:tcPr>
          <w:p w14:paraId="77B97097">
            <w:pPr>
              <w:spacing w:line="300" w:lineRule="exact"/>
              <w:jc w:val="center"/>
              <w:rPr>
                <w:rFonts w:hint="eastAsia" w:ascii="Times New Roman" w:hAnsi="Times New Roman" w:eastAsia="仿宋_GB2312" w:cs="Times New Roman"/>
                <w:lang w:eastAsia="zh-CN"/>
              </w:rPr>
            </w:pPr>
            <w:r>
              <w:rPr>
                <w:rFonts w:hint="eastAsia" w:ascii="Times New Roman" w:hAnsi="Times New Roman" w:eastAsia="仿宋_GB2312" w:cs="Times New Roman"/>
              </w:rPr>
              <w:t>次</w:t>
            </w:r>
          </w:p>
        </w:tc>
        <w:tc>
          <w:tcPr>
            <w:tcW w:w="1277" w:type="dxa"/>
            <w:tcBorders>
              <w:tl2br w:val="nil"/>
              <w:tr2bl w:val="nil"/>
            </w:tcBorders>
            <w:vAlign w:val="center"/>
          </w:tcPr>
          <w:p w14:paraId="73018626">
            <w:pPr>
              <w:spacing w:line="300" w:lineRule="exact"/>
              <w:jc w:val="center"/>
              <w:rPr>
                <w:rFonts w:hint="eastAsia" w:ascii="Times New Roman" w:hAnsi="Times New Roman" w:eastAsia="仿宋_GB2312" w:cs="Times New Roman"/>
                <w:lang w:eastAsia="zh-CN"/>
              </w:rPr>
            </w:pPr>
            <w:r>
              <w:rPr>
                <w:rFonts w:hint="eastAsia" w:ascii="Times New Roman" w:hAnsi="Times New Roman" w:eastAsia="仿宋_GB2312" w:cs="Times New Roman"/>
              </w:rPr>
              <w:t>合同约定</w:t>
            </w:r>
          </w:p>
        </w:tc>
      </w:tr>
      <w:tr w14:paraId="1F8BB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1206" w:type="dxa"/>
            <w:vMerge w:val="continue"/>
            <w:tcBorders>
              <w:tl2br w:val="nil"/>
              <w:tr2bl w:val="nil"/>
            </w:tcBorders>
            <w:vAlign w:val="center"/>
          </w:tcPr>
          <w:p w14:paraId="5E3E417D">
            <w:pPr>
              <w:widowControl/>
              <w:adjustRightInd w:val="0"/>
              <w:snapToGrid w:val="0"/>
              <w:jc w:val="center"/>
              <w:rPr>
                <w:rFonts w:ascii="方正书宋_GBK" w:eastAsia="方正书宋_GBK"/>
              </w:rPr>
            </w:pPr>
          </w:p>
        </w:tc>
        <w:tc>
          <w:tcPr>
            <w:tcW w:w="1110" w:type="dxa"/>
            <w:tcBorders>
              <w:tl2br w:val="nil"/>
              <w:tr2bl w:val="nil"/>
            </w:tcBorders>
            <w:vAlign w:val="center"/>
          </w:tcPr>
          <w:p w14:paraId="0923E7CF">
            <w:pPr>
              <w:spacing w:line="300" w:lineRule="exact"/>
              <w:jc w:val="center"/>
              <w:rPr>
                <w:rFonts w:ascii="Times New Roman" w:hAnsi="Times New Roman" w:eastAsia="仿宋_GB2312" w:cs="Times New Roman"/>
              </w:rPr>
            </w:pPr>
            <w:r>
              <w:rPr>
                <w:rFonts w:ascii="Times New Roman" w:hAnsi="Times New Roman" w:eastAsia="仿宋_GB2312" w:cs="Times New Roman"/>
              </w:rPr>
              <w:t>数量</w:t>
            </w:r>
          </w:p>
        </w:tc>
        <w:tc>
          <w:tcPr>
            <w:tcW w:w="2475" w:type="dxa"/>
            <w:tcBorders>
              <w:tl2br w:val="nil"/>
              <w:tr2bl w:val="nil"/>
            </w:tcBorders>
            <w:vAlign w:val="center"/>
          </w:tcPr>
          <w:p w14:paraId="5A0573B3">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推送文章篇数</w:t>
            </w:r>
          </w:p>
        </w:tc>
        <w:tc>
          <w:tcPr>
            <w:tcW w:w="3195" w:type="dxa"/>
            <w:tcBorders>
              <w:tl2br w:val="nil"/>
              <w:tr2bl w:val="nil"/>
            </w:tcBorders>
            <w:vAlign w:val="center"/>
          </w:tcPr>
          <w:p w14:paraId="4E8D6075">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实际值与目标值一致得权重分的100%，每减少一次扣30%的权重分，0篇不得分</w:t>
            </w:r>
          </w:p>
        </w:tc>
        <w:tc>
          <w:tcPr>
            <w:tcW w:w="3499" w:type="dxa"/>
            <w:tcBorders>
              <w:tl2br w:val="nil"/>
              <w:tr2bl w:val="nil"/>
            </w:tcBorders>
            <w:vAlign w:val="center"/>
          </w:tcPr>
          <w:p w14:paraId="35FA4E53">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公众号工作日推送文章的情况</w:t>
            </w:r>
          </w:p>
        </w:tc>
        <w:tc>
          <w:tcPr>
            <w:tcW w:w="543" w:type="dxa"/>
            <w:tcBorders>
              <w:tl2br w:val="nil"/>
              <w:tr2bl w:val="nil"/>
            </w:tcBorders>
            <w:vAlign w:val="center"/>
          </w:tcPr>
          <w:p w14:paraId="493FB830">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w:t>
            </w:r>
          </w:p>
        </w:tc>
        <w:tc>
          <w:tcPr>
            <w:tcW w:w="488" w:type="dxa"/>
            <w:tcBorders>
              <w:tl2br w:val="nil"/>
              <w:tr2bl w:val="nil"/>
            </w:tcBorders>
            <w:vAlign w:val="center"/>
          </w:tcPr>
          <w:p w14:paraId="4DA415E2">
            <w:pPr>
              <w:spacing w:line="300" w:lineRule="exact"/>
              <w:jc w:val="center"/>
              <w:rPr>
                <w:rFonts w:hint="eastAsia" w:ascii="Times New Roman" w:hAnsi="Times New Roman" w:eastAsia="仿宋_GB2312" w:cs="Times New Roman"/>
                <w:lang w:val="en-US" w:eastAsia="zh-CN"/>
              </w:rPr>
            </w:pPr>
            <w:r>
              <w:rPr>
                <w:rFonts w:hint="eastAsia" w:ascii="Times New Roman" w:hAnsi="Times New Roman" w:eastAsia="仿宋_GB2312" w:cs="Times New Roman"/>
              </w:rPr>
              <w:t>3</w:t>
            </w:r>
          </w:p>
        </w:tc>
        <w:tc>
          <w:tcPr>
            <w:tcW w:w="573" w:type="dxa"/>
            <w:tcBorders>
              <w:tl2br w:val="nil"/>
              <w:tr2bl w:val="nil"/>
            </w:tcBorders>
            <w:vAlign w:val="center"/>
          </w:tcPr>
          <w:p w14:paraId="4723BFEE">
            <w:pPr>
              <w:spacing w:line="300" w:lineRule="exact"/>
              <w:jc w:val="center"/>
              <w:rPr>
                <w:rFonts w:hint="eastAsia" w:ascii="Times New Roman" w:hAnsi="Times New Roman" w:eastAsia="仿宋_GB2312" w:cs="Times New Roman"/>
                <w:lang w:eastAsia="zh-CN"/>
              </w:rPr>
            </w:pPr>
            <w:r>
              <w:rPr>
                <w:rFonts w:hint="eastAsia" w:ascii="Times New Roman" w:hAnsi="Times New Roman" w:eastAsia="仿宋_GB2312" w:cs="Times New Roman"/>
              </w:rPr>
              <w:t>篇</w:t>
            </w:r>
          </w:p>
        </w:tc>
        <w:tc>
          <w:tcPr>
            <w:tcW w:w="1277" w:type="dxa"/>
            <w:tcBorders>
              <w:tl2br w:val="nil"/>
              <w:tr2bl w:val="nil"/>
            </w:tcBorders>
            <w:vAlign w:val="center"/>
          </w:tcPr>
          <w:p w14:paraId="1CFBE585">
            <w:pPr>
              <w:spacing w:line="300" w:lineRule="exact"/>
              <w:jc w:val="center"/>
              <w:rPr>
                <w:rFonts w:hint="eastAsia" w:ascii="Times New Roman" w:hAnsi="Times New Roman" w:eastAsia="仿宋_GB2312" w:cs="Times New Roman"/>
                <w:lang w:eastAsia="zh-CN"/>
              </w:rPr>
            </w:pPr>
            <w:r>
              <w:rPr>
                <w:rFonts w:hint="eastAsia" w:ascii="Times New Roman" w:hAnsi="Times New Roman" w:eastAsia="仿宋_GB2312" w:cs="Times New Roman"/>
              </w:rPr>
              <w:t>根据实际情况</w:t>
            </w:r>
          </w:p>
        </w:tc>
      </w:tr>
      <w:tr w14:paraId="6AA3D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594" w:hRule="atLeast"/>
          <w:jc w:val="center"/>
        </w:trPr>
        <w:tc>
          <w:tcPr>
            <w:tcW w:w="1206" w:type="dxa"/>
            <w:vMerge w:val="continue"/>
            <w:tcBorders>
              <w:tl2br w:val="nil"/>
              <w:tr2bl w:val="nil"/>
            </w:tcBorders>
            <w:vAlign w:val="center"/>
          </w:tcPr>
          <w:p w14:paraId="20B7760A">
            <w:pPr>
              <w:widowControl/>
              <w:adjustRightInd w:val="0"/>
              <w:snapToGrid w:val="0"/>
              <w:jc w:val="center"/>
              <w:rPr>
                <w:rFonts w:ascii="方正书宋_GBK" w:eastAsia="方正书宋_GBK"/>
              </w:rPr>
            </w:pPr>
          </w:p>
        </w:tc>
        <w:tc>
          <w:tcPr>
            <w:tcW w:w="1110" w:type="dxa"/>
            <w:tcBorders>
              <w:tl2br w:val="nil"/>
              <w:tr2bl w:val="nil"/>
            </w:tcBorders>
            <w:vAlign w:val="center"/>
          </w:tcPr>
          <w:p w14:paraId="4B52C934">
            <w:pPr>
              <w:spacing w:line="300" w:lineRule="exact"/>
              <w:jc w:val="center"/>
              <w:rPr>
                <w:rFonts w:ascii="Times New Roman" w:hAnsi="Times New Roman" w:eastAsia="仿宋_GB2312" w:cs="Times New Roman"/>
              </w:rPr>
            </w:pPr>
            <w:r>
              <w:rPr>
                <w:rFonts w:ascii="Times New Roman" w:hAnsi="Times New Roman" w:eastAsia="仿宋_GB2312" w:cs="Times New Roman"/>
              </w:rPr>
              <w:t>数量</w:t>
            </w:r>
          </w:p>
        </w:tc>
        <w:tc>
          <w:tcPr>
            <w:tcW w:w="2475" w:type="dxa"/>
            <w:tcBorders>
              <w:tl2br w:val="nil"/>
              <w:tr2bl w:val="nil"/>
            </w:tcBorders>
            <w:vAlign w:val="center"/>
          </w:tcPr>
          <w:p w14:paraId="4D4BD3B5">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更新文章篇数</w:t>
            </w:r>
          </w:p>
        </w:tc>
        <w:tc>
          <w:tcPr>
            <w:tcW w:w="3195" w:type="dxa"/>
            <w:tcBorders>
              <w:tl2br w:val="nil"/>
              <w:tr2bl w:val="nil"/>
            </w:tcBorders>
            <w:vAlign w:val="center"/>
          </w:tcPr>
          <w:p w14:paraId="556A516E">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实际值与目标值一致得权重分的100%，每减少10%扣20%的权重分</w:t>
            </w:r>
          </w:p>
        </w:tc>
        <w:tc>
          <w:tcPr>
            <w:tcW w:w="3499" w:type="dxa"/>
            <w:tcBorders>
              <w:tl2br w:val="nil"/>
              <w:tr2bl w:val="nil"/>
            </w:tcBorders>
            <w:vAlign w:val="center"/>
          </w:tcPr>
          <w:p w14:paraId="186F8118">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《长安网》展示法律知识普及政法工作展示的文章情况</w:t>
            </w:r>
          </w:p>
        </w:tc>
        <w:tc>
          <w:tcPr>
            <w:tcW w:w="543" w:type="dxa"/>
            <w:tcBorders>
              <w:tl2br w:val="nil"/>
              <w:tr2bl w:val="nil"/>
            </w:tcBorders>
            <w:vAlign w:val="center"/>
          </w:tcPr>
          <w:p w14:paraId="6440DBB6">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w:t>
            </w:r>
          </w:p>
        </w:tc>
        <w:tc>
          <w:tcPr>
            <w:tcW w:w="488" w:type="dxa"/>
            <w:tcBorders>
              <w:tl2br w:val="nil"/>
              <w:tr2bl w:val="nil"/>
            </w:tcBorders>
            <w:vAlign w:val="center"/>
          </w:tcPr>
          <w:p w14:paraId="752F2B7F">
            <w:pPr>
              <w:spacing w:line="300" w:lineRule="exact"/>
              <w:jc w:val="center"/>
              <w:rPr>
                <w:rFonts w:hint="default" w:ascii="Times New Roman" w:hAnsi="Times New Roman" w:eastAsia="仿宋_GB2312" w:cs="Times New Roman"/>
                <w:lang w:val="en-US" w:eastAsia="zh-CN"/>
              </w:rPr>
            </w:pPr>
            <w:r>
              <w:rPr>
                <w:rFonts w:hint="eastAsia" w:ascii="Times New Roman" w:hAnsi="Times New Roman" w:eastAsia="仿宋_GB2312" w:cs="Times New Roman"/>
              </w:rPr>
              <w:t>250</w:t>
            </w:r>
          </w:p>
        </w:tc>
        <w:tc>
          <w:tcPr>
            <w:tcW w:w="573" w:type="dxa"/>
            <w:tcBorders>
              <w:tl2br w:val="nil"/>
              <w:tr2bl w:val="nil"/>
            </w:tcBorders>
            <w:vAlign w:val="center"/>
          </w:tcPr>
          <w:p w14:paraId="41493662">
            <w:pPr>
              <w:spacing w:line="300" w:lineRule="exact"/>
              <w:jc w:val="center"/>
              <w:rPr>
                <w:rFonts w:hint="eastAsia" w:ascii="Times New Roman" w:hAnsi="Times New Roman" w:eastAsia="仿宋_GB2312" w:cs="Times New Roman"/>
                <w:lang w:eastAsia="zh-CN"/>
              </w:rPr>
            </w:pPr>
            <w:r>
              <w:rPr>
                <w:rFonts w:hint="eastAsia" w:ascii="Times New Roman" w:hAnsi="Times New Roman" w:eastAsia="仿宋_GB2312" w:cs="Times New Roman"/>
              </w:rPr>
              <w:t>篇</w:t>
            </w:r>
          </w:p>
        </w:tc>
        <w:tc>
          <w:tcPr>
            <w:tcW w:w="1277" w:type="dxa"/>
            <w:tcBorders>
              <w:tl2br w:val="nil"/>
              <w:tr2bl w:val="nil"/>
            </w:tcBorders>
            <w:vAlign w:val="center"/>
          </w:tcPr>
          <w:p w14:paraId="31EAF256">
            <w:pPr>
              <w:spacing w:line="300" w:lineRule="exact"/>
              <w:jc w:val="center"/>
              <w:rPr>
                <w:rFonts w:hint="eastAsia" w:ascii="Times New Roman" w:hAnsi="Times New Roman" w:eastAsia="仿宋_GB2312" w:cs="Times New Roman"/>
                <w:lang w:eastAsia="zh-CN"/>
              </w:rPr>
            </w:pPr>
            <w:r>
              <w:rPr>
                <w:rFonts w:hint="eastAsia" w:ascii="Times New Roman" w:hAnsi="Times New Roman" w:eastAsia="仿宋_GB2312" w:cs="Times New Roman"/>
              </w:rPr>
              <w:t>合同约定</w:t>
            </w:r>
          </w:p>
        </w:tc>
      </w:tr>
      <w:tr w14:paraId="79828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1206" w:type="dxa"/>
            <w:vMerge w:val="continue"/>
            <w:tcBorders>
              <w:tl2br w:val="nil"/>
              <w:tr2bl w:val="nil"/>
            </w:tcBorders>
            <w:vAlign w:val="center"/>
          </w:tcPr>
          <w:p w14:paraId="6BD52BF2"/>
        </w:tc>
        <w:tc>
          <w:tcPr>
            <w:tcW w:w="1110" w:type="dxa"/>
            <w:tcBorders>
              <w:tl2br w:val="nil"/>
              <w:tr2bl w:val="nil"/>
            </w:tcBorders>
            <w:vAlign w:val="center"/>
          </w:tcPr>
          <w:p w14:paraId="046D3D93">
            <w:pPr>
              <w:spacing w:line="300" w:lineRule="exact"/>
              <w:jc w:val="center"/>
              <w:rPr>
                <w:rFonts w:ascii="Times New Roman" w:hAnsi="Times New Roman" w:eastAsia="仿宋_GB2312" w:cs="Times New Roman"/>
              </w:rPr>
            </w:pPr>
            <w:r>
              <w:rPr>
                <w:rFonts w:ascii="Times New Roman" w:hAnsi="Times New Roman" w:eastAsia="仿宋_GB2312" w:cs="Times New Roman"/>
              </w:rPr>
              <w:t>质量</w:t>
            </w:r>
          </w:p>
        </w:tc>
        <w:tc>
          <w:tcPr>
            <w:tcW w:w="2475" w:type="dxa"/>
            <w:tcBorders>
              <w:tl2br w:val="nil"/>
              <w:tr2bl w:val="nil"/>
            </w:tcBorders>
            <w:vAlign w:val="center"/>
          </w:tcPr>
          <w:p w14:paraId="3C5F53A8">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宣传印刷品合格率</w:t>
            </w:r>
          </w:p>
        </w:tc>
        <w:tc>
          <w:tcPr>
            <w:tcW w:w="3195" w:type="dxa"/>
            <w:tcBorders>
              <w:tl2br w:val="nil"/>
              <w:tr2bl w:val="nil"/>
            </w:tcBorders>
            <w:vAlign w:val="center"/>
          </w:tcPr>
          <w:p w14:paraId="5E25CFA0">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实际值与目标值一致得权重分的100%，不一致不得分</w:t>
            </w:r>
          </w:p>
        </w:tc>
        <w:tc>
          <w:tcPr>
            <w:tcW w:w="3499" w:type="dxa"/>
            <w:tcBorders>
              <w:tl2br w:val="nil"/>
              <w:tr2bl w:val="nil"/>
            </w:tcBorders>
            <w:vAlign w:val="center"/>
          </w:tcPr>
          <w:p w14:paraId="3BCB0045">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护路宣传印刷品质量的合格情况</w:t>
            </w:r>
          </w:p>
        </w:tc>
        <w:tc>
          <w:tcPr>
            <w:tcW w:w="543" w:type="dxa"/>
            <w:tcBorders>
              <w:tl2br w:val="nil"/>
              <w:tr2bl w:val="nil"/>
            </w:tcBorders>
            <w:vAlign w:val="center"/>
          </w:tcPr>
          <w:p w14:paraId="7627E22B">
            <w:pPr>
              <w:spacing w:line="300" w:lineRule="exact"/>
              <w:jc w:val="center"/>
              <w:rPr>
                <w:rFonts w:hint="eastAsia" w:ascii="Times New Roman" w:hAnsi="Times New Roman" w:eastAsia="仿宋_GB2312" w:cs="Times New Roman"/>
                <w:lang w:val="en-US" w:eastAsia="zh-CN"/>
              </w:rPr>
            </w:pPr>
            <w:r>
              <w:rPr>
                <w:rFonts w:hint="eastAsia" w:ascii="Times New Roman" w:hAnsi="Times New Roman" w:eastAsia="仿宋_GB2312" w:cs="Times New Roman"/>
              </w:rPr>
              <w:t>＝</w:t>
            </w:r>
          </w:p>
        </w:tc>
        <w:tc>
          <w:tcPr>
            <w:tcW w:w="488" w:type="dxa"/>
            <w:tcBorders>
              <w:tl2br w:val="nil"/>
              <w:tr2bl w:val="nil"/>
            </w:tcBorders>
            <w:vAlign w:val="center"/>
          </w:tcPr>
          <w:p w14:paraId="2BB23BE0">
            <w:pPr>
              <w:spacing w:line="300" w:lineRule="exact"/>
              <w:jc w:val="center"/>
              <w:rPr>
                <w:rFonts w:hint="default" w:ascii="Times New Roman" w:hAnsi="Times New Roman" w:eastAsia="仿宋_GB2312" w:cs="Times New Roman"/>
                <w:lang w:val="en-US" w:eastAsia="zh-CN"/>
              </w:rPr>
            </w:pPr>
            <w:r>
              <w:rPr>
                <w:rFonts w:hint="eastAsia" w:ascii="Times New Roman" w:hAnsi="Times New Roman" w:eastAsia="仿宋_GB2312" w:cs="Times New Roman"/>
              </w:rPr>
              <w:t>100</w:t>
            </w:r>
          </w:p>
        </w:tc>
        <w:tc>
          <w:tcPr>
            <w:tcW w:w="573" w:type="dxa"/>
            <w:tcBorders>
              <w:tl2br w:val="nil"/>
              <w:tr2bl w:val="nil"/>
            </w:tcBorders>
            <w:vAlign w:val="center"/>
          </w:tcPr>
          <w:p w14:paraId="4DC389AC">
            <w:pPr>
              <w:spacing w:line="300" w:lineRule="exact"/>
              <w:jc w:val="center"/>
              <w:rPr>
                <w:rFonts w:hint="eastAsia" w:ascii="Times New Roman" w:hAnsi="Times New Roman" w:eastAsia="仿宋_GB2312" w:cs="Times New Roman"/>
                <w:lang w:val="en-US" w:eastAsia="zh-CN"/>
              </w:rPr>
            </w:pPr>
            <w:r>
              <w:rPr>
                <w:rFonts w:hint="eastAsia" w:ascii="Times New Roman" w:hAnsi="Times New Roman" w:eastAsia="仿宋_GB2312" w:cs="Times New Roman"/>
              </w:rPr>
              <w:t>%</w:t>
            </w:r>
          </w:p>
        </w:tc>
        <w:tc>
          <w:tcPr>
            <w:tcW w:w="1277" w:type="dxa"/>
            <w:tcBorders>
              <w:tl2br w:val="nil"/>
              <w:tr2bl w:val="nil"/>
            </w:tcBorders>
            <w:vAlign w:val="center"/>
          </w:tcPr>
          <w:p w14:paraId="75495685">
            <w:pPr>
              <w:spacing w:line="300" w:lineRule="exact"/>
              <w:jc w:val="center"/>
              <w:rPr>
                <w:rFonts w:hint="eastAsia" w:ascii="Times New Roman" w:hAnsi="Times New Roman" w:eastAsia="仿宋_GB2312" w:cs="Times New Roman"/>
                <w:lang w:eastAsia="zh-CN"/>
              </w:rPr>
            </w:pPr>
            <w:r>
              <w:rPr>
                <w:rFonts w:hint="eastAsia" w:ascii="Times New Roman" w:hAnsi="Times New Roman" w:eastAsia="仿宋_GB2312" w:cs="Times New Roman"/>
              </w:rPr>
              <w:t>工作计划</w:t>
            </w:r>
          </w:p>
        </w:tc>
      </w:tr>
      <w:tr w14:paraId="1803E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58" w:hRule="atLeast"/>
          <w:jc w:val="center"/>
        </w:trPr>
        <w:tc>
          <w:tcPr>
            <w:tcW w:w="1206" w:type="dxa"/>
            <w:vMerge w:val="continue"/>
            <w:tcBorders>
              <w:tl2br w:val="nil"/>
              <w:tr2bl w:val="nil"/>
            </w:tcBorders>
            <w:vAlign w:val="center"/>
          </w:tcPr>
          <w:p w14:paraId="1B8DA52E"/>
        </w:tc>
        <w:tc>
          <w:tcPr>
            <w:tcW w:w="1110" w:type="dxa"/>
            <w:tcBorders>
              <w:tl2br w:val="nil"/>
              <w:tr2bl w:val="nil"/>
            </w:tcBorders>
            <w:vAlign w:val="center"/>
          </w:tcPr>
          <w:p w14:paraId="5A998344">
            <w:pPr>
              <w:spacing w:line="300" w:lineRule="exact"/>
              <w:jc w:val="center"/>
              <w:rPr>
                <w:rFonts w:ascii="Times New Roman" w:hAnsi="Times New Roman" w:eastAsia="仿宋_GB2312" w:cs="Times New Roman"/>
              </w:rPr>
            </w:pPr>
            <w:r>
              <w:rPr>
                <w:rFonts w:ascii="Times New Roman" w:hAnsi="Times New Roman" w:eastAsia="仿宋_GB2312" w:cs="Times New Roman"/>
              </w:rPr>
              <w:t>时效</w:t>
            </w:r>
          </w:p>
        </w:tc>
        <w:tc>
          <w:tcPr>
            <w:tcW w:w="2475" w:type="dxa"/>
            <w:tcBorders>
              <w:tl2br w:val="nil"/>
              <w:tr2bl w:val="nil"/>
            </w:tcBorders>
            <w:vAlign w:val="center"/>
          </w:tcPr>
          <w:p w14:paraId="5008A0E6">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护路宣传开展时间</w:t>
            </w:r>
          </w:p>
        </w:tc>
        <w:tc>
          <w:tcPr>
            <w:tcW w:w="3195" w:type="dxa"/>
            <w:tcBorders>
              <w:tl2br w:val="nil"/>
              <w:tr2bl w:val="nil"/>
            </w:tcBorders>
            <w:vAlign w:val="center"/>
          </w:tcPr>
          <w:p w14:paraId="54BF3D2B">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实际值与目标值一致得权重分的100%，不一致不得分</w:t>
            </w:r>
          </w:p>
        </w:tc>
        <w:tc>
          <w:tcPr>
            <w:tcW w:w="3499" w:type="dxa"/>
            <w:tcBorders>
              <w:tl2br w:val="nil"/>
              <w:tr2bl w:val="nil"/>
            </w:tcBorders>
            <w:vAlign w:val="center"/>
          </w:tcPr>
          <w:p w14:paraId="75CA0281">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护路宣传工作开展的时间</w:t>
            </w:r>
          </w:p>
        </w:tc>
        <w:tc>
          <w:tcPr>
            <w:tcW w:w="543" w:type="dxa"/>
            <w:tcBorders>
              <w:tl2br w:val="nil"/>
              <w:tr2bl w:val="nil"/>
            </w:tcBorders>
            <w:vAlign w:val="center"/>
          </w:tcPr>
          <w:p w14:paraId="057B72D3">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w:t>
            </w:r>
          </w:p>
        </w:tc>
        <w:tc>
          <w:tcPr>
            <w:tcW w:w="488" w:type="dxa"/>
            <w:tcBorders>
              <w:tl2br w:val="nil"/>
              <w:tr2bl w:val="nil"/>
            </w:tcBorders>
            <w:vAlign w:val="center"/>
          </w:tcPr>
          <w:p w14:paraId="4728714D">
            <w:pPr>
              <w:spacing w:line="300" w:lineRule="exact"/>
              <w:jc w:val="center"/>
              <w:rPr>
                <w:rFonts w:hint="default" w:ascii="Times New Roman" w:hAnsi="Times New Roman" w:eastAsia="仿宋_GB2312" w:cs="Times New Roman"/>
                <w:lang w:val="en-US" w:eastAsia="zh-CN"/>
              </w:rPr>
            </w:pPr>
            <w:r>
              <w:rPr>
                <w:rFonts w:hint="eastAsia" w:ascii="Times New Roman" w:hAnsi="Times New Roman" w:eastAsia="仿宋_GB2312" w:cs="Times New Roman"/>
              </w:rPr>
              <w:t>12</w:t>
            </w:r>
          </w:p>
        </w:tc>
        <w:tc>
          <w:tcPr>
            <w:tcW w:w="573" w:type="dxa"/>
            <w:tcBorders>
              <w:tl2br w:val="nil"/>
              <w:tr2bl w:val="nil"/>
            </w:tcBorders>
            <w:vAlign w:val="center"/>
          </w:tcPr>
          <w:p w14:paraId="056161DE">
            <w:pPr>
              <w:spacing w:line="300" w:lineRule="exact"/>
              <w:jc w:val="center"/>
              <w:rPr>
                <w:rFonts w:hint="eastAsia" w:ascii="Times New Roman" w:hAnsi="Times New Roman" w:eastAsia="仿宋_GB2312" w:cs="Times New Roman"/>
                <w:lang w:val="en-US" w:eastAsia="zh-CN"/>
              </w:rPr>
            </w:pPr>
            <w:r>
              <w:rPr>
                <w:rFonts w:hint="eastAsia" w:ascii="Times New Roman" w:hAnsi="Times New Roman" w:eastAsia="仿宋_GB2312" w:cs="Times New Roman"/>
              </w:rPr>
              <w:t>月份</w:t>
            </w:r>
          </w:p>
        </w:tc>
        <w:tc>
          <w:tcPr>
            <w:tcW w:w="1277" w:type="dxa"/>
            <w:tcBorders>
              <w:tl2br w:val="nil"/>
              <w:tr2bl w:val="nil"/>
            </w:tcBorders>
            <w:vAlign w:val="center"/>
          </w:tcPr>
          <w:p w14:paraId="1CB005D6">
            <w:pPr>
              <w:spacing w:line="300" w:lineRule="exact"/>
              <w:jc w:val="center"/>
              <w:rPr>
                <w:rFonts w:hint="eastAsia" w:ascii="Times New Roman" w:hAnsi="Times New Roman" w:eastAsia="仿宋_GB2312" w:cs="Times New Roman"/>
                <w:lang w:eastAsia="zh-CN"/>
              </w:rPr>
            </w:pPr>
            <w:r>
              <w:rPr>
                <w:rFonts w:hint="eastAsia" w:ascii="Times New Roman" w:hAnsi="Times New Roman" w:eastAsia="仿宋_GB2312" w:cs="Times New Roman"/>
              </w:rPr>
              <w:t>工作计划</w:t>
            </w:r>
          </w:p>
        </w:tc>
      </w:tr>
      <w:tr w14:paraId="1C370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458" w:hRule="atLeast"/>
          <w:jc w:val="center"/>
        </w:trPr>
        <w:tc>
          <w:tcPr>
            <w:tcW w:w="1206" w:type="dxa"/>
            <w:vMerge w:val="continue"/>
            <w:tcBorders>
              <w:tl2br w:val="nil"/>
              <w:tr2bl w:val="nil"/>
            </w:tcBorders>
            <w:vAlign w:val="center"/>
          </w:tcPr>
          <w:p w14:paraId="6AEE043D"/>
        </w:tc>
        <w:tc>
          <w:tcPr>
            <w:tcW w:w="1110" w:type="dxa"/>
            <w:tcBorders>
              <w:tl2br w:val="nil"/>
              <w:tr2bl w:val="nil"/>
            </w:tcBorders>
            <w:vAlign w:val="center"/>
          </w:tcPr>
          <w:p w14:paraId="0EFBDA4D">
            <w:pPr>
              <w:spacing w:line="300" w:lineRule="exact"/>
              <w:jc w:val="center"/>
              <w:rPr>
                <w:rFonts w:ascii="Times New Roman" w:hAnsi="Times New Roman" w:eastAsia="仿宋_GB2312" w:cs="Times New Roman"/>
              </w:rPr>
            </w:pPr>
            <w:r>
              <w:rPr>
                <w:rFonts w:ascii="Times New Roman" w:hAnsi="Times New Roman" w:eastAsia="仿宋_GB2312" w:cs="Times New Roman"/>
              </w:rPr>
              <w:t>时效</w:t>
            </w:r>
          </w:p>
        </w:tc>
        <w:tc>
          <w:tcPr>
            <w:tcW w:w="2475" w:type="dxa"/>
            <w:tcBorders>
              <w:tl2br w:val="nil"/>
              <w:tr2bl w:val="nil"/>
            </w:tcBorders>
            <w:vAlign w:val="center"/>
          </w:tcPr>
          <w:p w14:paraId="668B88CE">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见义勇为奖金、救助金发放时间</w:t>
            </w:r>
          </w:p>
        </w:tc>
        <w:tc>
          <w:tcPr>
            <w:tcW w:w="3195" w:type="dxa"/>
            <w:tcBorders>
              <w:tl2br w:val="nil"/>
              <w:tr2bl w:val="nil"/>
            </w:tcBorders>
            <w:vAlign w:val="center"/>
          </w:tcPr>
          <w:p w14:paraId="7FC6C587">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实际值与目标值一致得权重分的100%，不一致不得分</w:t>
            </w:r>
          </w:p>
        </w:tc>
        <w:tc>
          <w:tcPr>
            <w:tcW w:w="3499" w:type="dxa"/>
            <w:tcBorders>
              <w:tl2br w:val="nil"/>
              <w:tr2bl w:val="nil"/>
            </w:tcBorders>
            <w:vAlign w:val="center"/>
          </w:tcPr>
          <w:p w14:paraId="3DD07CBF">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考察在接收到申报材料后见义勇为奖金、救助金发放的时间情况</w:t>
            </w:r>
          </w:p>
        </w:tc>
        <w:tc>
          <w:tcPr>
            <w:tcW w:w="543" w:type="dxa"/>
            <w:tcBorders>
              <w:tl2br w:val="nil"/>
              <w:tr2bl w:val="nil"/>
            </w:tcBorders>
            <w:vAlign w:val="center"/>
          </w:tcPr>
          <w:p w14:paraId="2E3FCB6C">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w:t>
            </w:r>
          </w:p>
        </w:tc>
        <w:tc>
          <w:tcPr>
            <w:tcW w:w="488" w:type="dxa"/>
            <w:tcBorders>
              <w:tl2br w:val="nil"/>
              <w:tr2bl w:val="nil"/>
            </w:tcBorders>
            <w:vAlign w:val="center"/>
          </w:tcPr>
          <w:p w14:paraId="2E9A501A">
            <w:pPr>
              <w:spacing w:line="300" w:lineRule="exact"/>
              <w:jc w:val="center"/>
              <w:rPr>
                <w:rFonts w:hint="eastAsia" w:ascii="Times New Roman" w:hAnsi="Times New Roman" w:eastAsia="仿宋_GB2312" w:cs="Times New Roman"/>
                <w:lang w:val="en-US" w:eastAsia="zh-CN"/>
              </w:rPr>
            </w:pPr>
            <w:r>
              <w:rPr>
                <w:rFonts w:hint="eastAsia" w:ascii="Times New Roman" w:hAnsi="Times New Roman" w:eastAsia="仿宋_GB2312" w:cs="Times New Roman"/>
              </w:rPr>
              <w:t>1</w:t>
            </w:r>
          </w:p>
        </w:tc>
        <w:tc>
          <w:tcPr>
            <w:tcW w:w="573" w:type="dxa"/>
            <w:tcBorders>
              <w:tl2br w:val="nil"/>
              <w:tr2bl w:val="nil"/>
            </w:tcBorders>
            <w:vAlign w:val="center"/>
          </w:tcPr>
          <w:p w14:paraId="0D983891">
            <w:pPr>
              <w:spacing w:line="300" w:lineRule="exact"/>
              <w:jc w:val="center"/>
              <w:rPr>
                <w:rFonts w:hint="eastAsia" w:ascii="Times New Roman" w:hAnsi="Times New Roman" w:eastAsia="仿宋_GB2312" w:cs="Times New Roman"/>
                <w:lang w:eastAsia="zh-CN"/>
              </w:rPr>
            </w:pPr>
            <w:r>
              <w:rPr>
                <w:rFonts w:hint="eastAsia" w:ascii="Times New Roman" w:hAnsi="Times New Roman" w:eastAsia="仿宋_GB2312" w:cs="Times New Roman"/>
              </w:rPr>
              <w:t>月</w:t>
            </w:r>
          </w:p>
        </w:tc>
        <w:tc>
          <w:tcPr>
            <w:tcW w:w="1277" w:type="dxa"/>
            <w:tcBorders>
              <w:tl2br w:val="nil"/>
              <w:tr2bl w:val="nil"/>
            </w:tcBorders>
            <w:vAlign w:val="center"/>
          </w:tcPr>
          <w:p w14:paraId="4F288E67">
            <w:pPr>
              <w:spacing w:line="300" w:lineRule="exact"/>
              <w:jc w:val="center"/>
              <w:rPr>
                <w:rFonts w:hint="eastAsia" w:ascii="Times New Roman" w:hAnsi="Times New Roman" w:eastAsia="仿宋_GB2312" w:cs="Times New Roman"/>
                <w:lang w:eastAsia="zh-CN"/>
              </w:rPr>
            </w:pPr>
            <w:r>
              <w:rPr>
                <w:rFonts w:hint="eastAsia" w:ascii="Times New Roman" w:hAnsi="Times New Roman" w:eastAsia="仿宋_GB2312" w:cs="Times New Roman"/>
              </w:rPr>
              <w:t>项目实施计划</w:t>
            </w:r>
          </w:p>
        </w:tc>
      </w:tr>
      <w:tr w14:paraId="27E7D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1206" w:type="dxa"/>
            <w:vMerge w:val="continue"/>
            <w:tcBorders>
              <w:tl2br w:val="nil"/>
              <w:tr2bl w:val="nil"/>
            </w:tcBorders>
            <w:vAlign w:val="center"/>
          </w:tcPr>
          <w:p w14:paraId="7FA2A0DA"/>
        </w:tc>
        <w:tc>
          <w:tcPr>
            <w:tcW w:w="1110" w:type="dxa"/>
            <w:tcBorders>
              <w:tl2br w:val="nil"/>
              <w:tr2bl w:val="nil"/>
            </w:tcBorders>
            <w:vAlign w:val="center"/>
          </w:tcPr>
          <w:p w14:paraId="6F2B5728">
            <w:pPr>
              <w:spacing w:line="300" w:lineRule="exact"/>
              <w:jc w:val="center"/>
              <w:rPr>
                <w:rFonts w:ascii="Times New Roman" w:hAnsi="Times New Roman" w:eastAsia="仿宋_GB2312" w:cs="Times New Roman"/>
              </w:rPr>
            </w:pPr>
            <w:r>
              <w:rPr>
                <w:rFonts w:ascii="Times New Roman" w:hAnsi="Times New Roman" w:eastAsia="仿宋_GB2312" w:cs="Times New Roman"/>
              </w:rPr>
              <w:t>成本</w:t>
            </w:r>
          </w:p>
        </w:tc>
        <w:tc>
          <w:tcPr>
            <w:tcW w:w="2475" w:type="dxa"/>
            <w:tcBorders>
              <w:tl2br w:val="nil"/>
              <w:tr2bl w:val="nil"/>
            </w:tcBorders>
            <w:vAlign w:val="center"/>
          </w:tcPr>
          <w:p w14:paraId="4CD8E888">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信息化运维成本</w:t>
            </w:r>
          </w:p>
        </w:tc>
        <w:tc>
          <w:tcPr>
            <w:tcW w:w="3195" w:type="dxa"/>
            <w:tcBorders>
              <w:tl2br w:val="nil"/>
              <w:tr2bl w:val="nil"/>
            </w:tcBorders>
            <w:vAlign w:val="center"/>
          </w:tcPr>
          <w:p w14:paraId="091E31E6">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实际值与目标值一致得权重分的100%，不一致不得分</w:t>
            </w:r>
          </w:p>
        </w:tc>
        <w:tc>
          <w:tcPr>
            <w:tcW w:w="3499" w:type="dxa"/>
            <w:tcBorders>
              <w:tl2br w:val="nil"/>
              <w:tr2bl w:val="nil"/>
            </w:tcBorders>
            <w:vAlign w:val="center"/>
          </w:tcPr>
          <w:p w14:paraId="707C1014">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考察信息化运维成本支出情况</w:t>
            </w:r>
          </w:p>
        </w:tc>
        <w:tc>
          <w:tcPr>
            <w:tcW w:w="543" w:type="dxa"/>
            <w:tcBorders>
              <w:tl2br w:val="nil"/>
              <w:tr2bl w:val="nil"/>
            </w:tcBorders>
            <w:vAlign w:val="center"/>
          </w:tcPr>
          <w:p w14:paraId="454ADD96">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w:t>
            </w:r>
          </w:p>
        </w:tc>
        <w:tc>
          <w:tcPr>
            <w:tcW w:w="488" w:type="dxa"/>
            <w:tcBorders>
              <w:tl2br w:val="nil"/>
              <w:tr2bl w:val="nil"/>
            </w:tcBorders>
            <w:vAlign w:val="center"/>
          </w:tcPr>
          <w:p w14:paraId="3584D18D">
            <w:pPr>
              <w:spacing w:line="300" w:lineRule="exact"/>
              <w:jc w:val="center"/>
              <w:rPr>
                <w:rFonts w:hint="default" w:ascii="Times New Roman" w:hAnsi="Times New Roman" w:eastAsia="仿宋_GB2312" w:cs="Times New Roman"/>
                <w:lang w:val="en-US" w:eastAsia="zh-CN"/>
              </w:rPr>
            </w:pPr>
            <w:r>
              <w:rPr>
                <w:rFonts w:hint="eastAsia" w:ascii="Times New Roman" w:hAnsi="Times New Roman" w:eastAsia="仿宋_GB2312" w:cs="Times New Roman"/>
              </w:rPr>
              <w:t>463.2</w:t>
            </w:r>
          </w:p>
        </w:tc>
        <w:tc>
          <w:tcPr>
            <w:tcW w:w="573" w:type="dxa"/>
            <w:tcBorders>
              <w:tl2br w:val="nil"/>
              <w:tr2bl w:val="nil"/>
            </w:tcBorders>
            <w:vAlign w:val="center"/>
          </w:tcPr>
          <w:p w14:paraId="392211A0">
            <w:pPr>
              <w:spacing w:line="300" w:lineRule="exact"/>
              <w:jc w:val="center"/>
              <w:rPr>
                <w:rFonts w:hint="eastAsia" w:ascii="Times New Roman" w:hAnsi="Times New Roman" w:eastAsia="仿宋_GB2312" w:cs="Times New Roman"/>
                <w:lang w:eastAsia="zh-CN"/>
              </w:rPr>
            </w:pPr>
            <w:r>
              <w:rPr>
                <w:rFonts w:hint="eastAsia" w:ascii="Times New Roman" w:hAnsi="Times New Roman" w:eastAsia="仿宋_GB2312" w:cs="Times New Roman"/>
              </w:rPr>
              <w:t>万元</w:t>
            </w:r>
          </w:p>
        </w:tc>
        <w:tc>
          <w:tcPr>
            <w:tcW w:w="1277" w:type="dxa"/>
            <w:tcBorders>
              <w:tl2br w:val="nil"/>
              <w:tr2bl w:val="nil"/>
            </w:tcBorders>
            <w:vAlign w:val="center"/>
          </w:tcPr>
          <w:p w14:paraId="54623DF0">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预算文本</w:t>
            </w:r>
          </w:p>
        </w:tc>
      </w:tr>
      <w:tr w14:paraId="240AB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1206" w:type="dxa"/>
            <w:vMerge w:val="continue"/>
            <w:tcBorders>
              <w:tl2br w:val="nil"/>
              <w:tr2bl w:val="nil"/>
            </w:tcBorders>
            <w:vAlign w:val="center"/>
          </w:tcPr>
          <w:p w14:paraId="54159676"/>
        </w:tc>
        <w:tc>
          <w:tcPr>
            <w:tcW w:w="1110" w:type="dxa"/>
            <w:tcBorders>
              <w:tl2br w:val="nil"/>
              <w:tr2bl w:val="nil"/>
            </w:tcBorders>
            <w:vAlign w:val="center"/>
          </w:tcPr>
          <w:p w14:paraId="732DD069">
            <w:pPr>
              <w:spacing w:line="300" w:lineRule="exact"/>
              <w:jc w:val="center"/>
              <w:rPr>
                <w:rFonts w:ascii="Times New Roman" w:hAnsi="Times New Roman" w:eastAsia="仿宋_GB2312" w:cs="Times New Roman"/>
              </w:rPr>
            </w:pPr>
            <w:r>
              <w:rPr>
                <w:rFonts w:ascii="Times New Roman" w:hAnsi="Times New Roman" w:eastAsia="仿宋_GB2312" w:cs="Times New Roman"/>
              </w:rPr>
              <w:t>成本</w:t>
            </w:r>
          </w:p>
        </w:tc>
        <w:tc>
          <w:tcPr>
            <w:tcW w:w="2475" w:type="dxa"/>
            <w:tcBorders>
              <w:tl2br w:val="nil"/>
              <w:tr2bl w:val="nil"/>
            </w:tcBorders>
            <w:vAlign w:val="center"/>
          </w:tcPr>
          <w:p w14:paraId="6697EBAC">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社会治安综合治理成本</w:t>
            </w:r>
          </w:p>
        </w:tc>
        <w:tc>
          <w:tcPr>
            <w:tcW w:w="3195" w:type="dxa"/>
            <w:tcBorders>
              <w:tl2br w:val="nil"/>
              <w:tr2bl w:val="nil"/>
            </w:tcBorders>
            <w:vAlign w:val="center"/>
          </w:tcPr>
          <w:p w14:paraId="5AF9E1FA">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实际值与目标值一致得权重分的100%，不一致不得分</w:t>
            </w:r>
          </w:p>
        </w:tc>
        <w:tc>
          <w:tcPr>
            <w:tcW w:w="3499" w:type="dxa"/>
            <w:tcBorders>
              <w:tl2br w:val="nil"/>
              <w:tr2bl w:val="nil"/>
            </w:tcBorders>
            <w:vAlign w:val="center"/>
          </w:tcPr>
          <w:p w14:paraId="34FB58DC">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考察社会治安综合治理工作支出情况</w:t>
            </w:r>
          </w:p>
        </w:tc>
        <w:tc>
          <w:tcPr>
            <w:tcW w:w="543" w:type="dxa"/>
            <w:tcBorders>
              <w:tl2br w:val="nil"/>
              <w:tr2bl w:val="nil"/>
            </w:tcBorders>
            <w:vAlign w:val="center"/>
          </w:tcPr>
          <w:p w14:paraId="0B6BD61A">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w:t>
            </w:r>
          </w:p>
        </w:tc>
        <w:tc>
          <w:tcPr>
            <w:tcW w:w="488" w:type="dxa"/>
            <w:tcBorders>
              <w:tl2br w:val="nil"/>
              <w:tr2bl w:val="nil"/>
            </w:tcBorders>
            <w:vAlign w:val="center"/>
          </w:tcPr>
          <w:p w14:paraId="6F887EC0">
            <w:pPr>
              <w:spacing w:line="300" w:lineRule="exact"/>
              <w:jc w:val="center"/>
              <w:rPr>
                <w:rFonts w:hint="default" w:ascii="Times New Roman" w:hAnsi="Times New Roman" w:eastAsia="仿宋_GB2312" w:cs="Times New Roman"/>
                <w:lang w:val="en-US" w:eastAsia="zh-CN"/>
              </w:rPr>
            </w:pPr>
            <w:r>
              <w:rPr>
                <w:rFonts w:hint="eastAsia" w:ascii="Times New Roman" w:hAnsi="Times New Roman" w:eastAsia="仿宋_GB2312" w:cs="Times New Roman"/>
              </w:rPr>
              <w:t>300</w:t>
            </w:r>
          </w:p>
        </w:tc>
        <w:tc>
          <w:tcPr>
            <w:tcW w:w="573" w:type="dxa"/>
            <w:tcBorders>
              <w:tl2br w:val="nil"/>
              <w:tr2bl w:val="nil"/>
            </w:tcBorders>
            <w:vAlign w:val="center"/>
          </w:tcPr>
          <w:p w14:paraId="70014A2A">
            <w:pPr>
              <w:spacing w:line="300" w:lineRule="exact"/>
              <w:jc w:val="center"/>
              <w:rPr>
                <w:rFonts w:hint="eastAsia" w:ascii="Times New Roman" w:hAnsi="Times New Roman" w:eastAsia="仿宋_GB2312" w:cs="Times New Roman"/>
                <w:lang w:eastAsia="zh-CN"/>
              </w:rPr>
            </w:pPr>
            <w:r>
              <w:rPr>
                <w:rFonts w:hint="eastAsia" w:ascii="Times New Roman" w:hAnsi="Times New Roman" w:eastAsia="仿宋_GB2312" w:cs="Times New Roman"/>
              </w:rPr>
              <w:t>万元</w:t>
            </w:r>
          </w:p>
        </w:tc>
        <w:tc>
          <w:tcPr>
            <w:tcW w:w="1277" w:type="dxa"/>
            <w:tcBorders>
              <w:tl2br w:val="nil"/>
              <w:tr2bl w:val="nil"/>
            </w:tcBorders>
            <w:vAlign w:val="center"/>
          </w:tcPr>
          <w:p w14:paraId="68659352">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预算文本</w:t>
            </w:r>
          </w:p>
        </w:tc>
      </w:tr>
      <w:tr w14:paraId="04DF9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1206" w:type="dxa"/>
            <w:vMerge w:val="continue"/>
            <w:tcBorders>
              <w:tl2br w:val="nil"/>
              <w:tr2bl w:val="nil"/>
            </w:tcBorders>
            <w:vAlign w:val="center"/>
          </w:tcPr>
          <w:p w14:paraId="6224DEFC"/>
        </w:tc>
        <w:tc>
          <w:tcPr>
            <w:tcW w:w="1110" w:type="dxa"/>
            <w:tcBorders>
              <w:tl2br w:val="nil"/>
              <w:tr2bl w:val="nil"/>
            </w:tcBorders>
            <w:vAlign w:val="center"/>
          </w:tcPr>
          <w:p w14:paraId="35B041C2">
            <w:pPr>
              <w:spacing w:line="300" w:lineRule="exact"/>
              <w:jc w:val="center"/>
              <w:rPr>
                <w:rFonts w:ascii="Times New Roman" w:hAnsi="Times New Roman" w:eastAsia="仿宋_GB2312" w:cs="Times New Roman"/>
              </w:rPr>
            </w:pPr>
            <w:r>
              <w:rPr>
                <w:rFonts w:ascii="Times New Roman" w:hAnsi="Times New Roman" w:eastAsia="仿宋_GB2312" w:cs="Times New Roman"/>
              </w:rPr>
              <w:t>成本</w:t>
            </w:r>
          </w:p>
        </w:tc>
        <w:tc>
          <w:tcPr>
            <w:tcW w:w="2475" w:type="dxa"/>
            <w:tcBorders>
              <w:tl2br w:val="nil"/>
              <w:tr2bl w:val="nil"/>
            </w:tcBorders>
            <w:vAlign w:val="center"/>
          </w:tcPr>
          <w:p w14:paraId="731C712E">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公用经费控制率</w:t>
            </w:r>
          </w:p>
        </w:tc>
        <w:tc>
          <w:tcPr>
            <w:tcW w:w="3195" w:type="dxa"/>
            <w:tcBorders>
              <w:tl2br w:val="nil"/>
              <w:tr2bl w:val="nil"/>
            </w:tcBorders>
            <w:vAlign w:val="center"/>
          </w:tcPr>
          <w:p w14:paraId="79E63FA4">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1.三公经费实际支出数≤预算安排的三公经费数，得权重分的50%，否则不得分；2.日常公用经费决算数≤日常公用经费调整预算数，得权重分的50%，否则不得分</w:t>
            </w:r>
          </w:p>
        </w:tc>
        <w:tc>
          <w:tcPr>
            <w:tcW w:w="3499" w:type="dxa"/>
            <w:tcBorders>
              <w:tl2br w:val="nil"/>
              <w:tr2bl w:val="nil"/>
            </w:tcBorders>
            <w:vAlign w:val="center"/>
          </w:tcPr>
          <w:p w14:paraId="0525411C">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部门本年度实际支出的公用经费总额与预算安排的公用经费总额的比率，反映和考核部门对机构运转成本的实际可控制程度。</w:t>
            </w:r>
          </w:p>
        </w:tc>
        <w:tc>
          <w:tcPr>
            <w:tcW w:w="543" w:type="dxa"/>
            <w:tcBorders>
              <w:tl2br w:val="nil"/>
              <w:tr2bl w:val="nil"/>
            </w:tcBorders>
            <w:vAlign w:val="center"/>
          </w:tcPr>
          <w:p w14:paraId="03E448C9">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w:t>
            </w:r>
          </w:p>
        </w:tc>
        <w:tc>
          <w:tcPr>
            <w:tcW w:w="488" w:type="dxa"/>
            <w:tcBorders>
              <w:tl2br w:val="nil"/>
              <w:tr2bl w:val="nil"/>
            </w:tcBorders>
            <w:vAlign w:val="center"/>
          </w:tcPr>
          <w:p w14:paraId="6B9178A0">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100</w:t>
            </w:r>
          </w:p>
        </w:tc>
        <w:tc>
          <w:tcPr>
            <w:tcW w:w="573" w:type="dxa"/>
            <w:tcBorders>
              <w:tl2br w:val="nil"/>
              <w:tr2bl w:val="nil"/>
            </w:tcBorders>
            <w:vAlign w:val="center"/>
          </w:tcPr>
          <w:p w14:paraId="5C61D606">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w:t>
            </w:r>
          </w:p>
        </w:tc>
        <w:tc>
          <w:tcPr>
            <w:tcW w:w="1277" w:type="dxa"/>
            <w:tcBorders>
              <w:tl2br w:val="nil"/>
              <w:tr2bl w:val="nil"/>
            </w:tcBorders>
            <w:vAlign w:val="center"/>
          </w:tcPr>
          <w:p w14:paraId="3C2EC97B">
            <w:pPr>
              <w:spacing w:line="300" w:lineRule="exact"/>
              <w:jc w:val="center"/>
              <w:rPr>
                <w:rFonts w:hint="eastAsia" w:ascii="Times New Roman" w:hAnsi="Times New Roman" w:eastAsia="仿宋_GB2312" w:cs="Times New Roman"/>
                <w:lang w:eastAsia="zh-CN"/>
              </w:rPr>
            </w:pPr>
            <w:r>
              <w:rPr>
                <w:rFonts w:hint="eastAsia" w:ascii="Times New Roman" w:hAnsi="Times New Roman" w:eastAsia="仿宋_GB2312" w:cs="Times New Roman"/>
              </w:rPr>
              <w:t>资金计划</w:t>
            </w:r>
          </w:p>
        </w:tc>
      </w:tr>
      <w:tr w14:paraId="5E647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1206" w:type="dxa"/>
            <w:vMerge w:val="restart"/>
            <w:tcBorders>
              <w:tl2br w:val="nil"/>
              <w:tr2bl w:val="nil"/>
            </w:tcBorders>
            <w:vAlign w:val="center"/>
          </w:tcPr>
          <w:p w14:paraId="671E252A">
            <w:pPr>
              <w:adjustRightInd w:val="0"/>
              <w:snapToGrid w:val="0"/>
              <w:jc w:val="center"/>
              <w:rPr>
                <w:rFonts w:ascii="方正书宋_GBK" w:eastAsia="方正书宋_GBK"/>
              </w:rPr>
            </w:pPr>
            <w:r>
              <w:rPr>
                <w:rFonts w:ascii="方正书宋_GBK" w:eastAsia="方正书宋_GBK"/>
              </w:rPr>
              <w:t>部门</w:t>
            </w:r>
            <w:r>
              <w:rPr>
                <w:rFonts w:hint="eastAsia" w:ascii="方正书宋_GBK" w:eastAsia="方正书宋_GBK"/>
              </w:rPr>
              <w:t>效果</w:t>
            </w:r>
          </w:p>
        </w:tc>
        <w:tc>
          <w:tcPr>
            <w:tcW w:w="1110" w:type="dxa"/>
            <w:tcBorders>
              <w:tl2br w:val="nil"/>
              <w:tr2bl w:val="nil"/>
            </w:tcBorders>
            <w:vAlign w:val="center"/>
          </w:tcPr>
          <w:p w14:paraId="59D0EC44">
            <w:pPr>
              <w:spacing w:line="300" w:lineRule="exact"/>
              <w:jc w:val="center"/>
              <w:rPr>
                <w:rFonts w:ascii="Times New Roman" w:hAnsi="Times New Roman" w:eastAsia="仿宋_GB2312" w:cs="Times New Roman"/>
              </w:rPr>
            </w:pPr>
            <w:r>
              <w:rPr>
                <w:rFonts w:ascii="Times New Roman" w:hAnsi="Times New Roman" w:eastAsia="仿宋_GB2312" w:cs="Times New Roman"/>
              </w:rPr>
              <w:t>社会效益</w:t>
            </w:r>
          </w:p>
        </w:tc>
        <w:tc>
          <w:tcPr>
            <w:tcW w:w="2475" w:type="dxa"/>
            <w:tcBorders>
              <w:tl2br w:val="nil"/>
              <w:tr2bl w:val="nil"/>
            </w:tcBorders>
            <w:vAlign w:val="center"/>
          </w:tcPr>
          <w:p w14:paraId="37D954F4">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维护社会稳定</w:t>
            </w:r>
          </w:p>
        </w:tc>
        <w:tc>
          <w:tcPr>
            <w:tcW w:w="3195" w:type="dxa"/>
            <w:tcBorders>
              <w:tl2br w:val="nil"/>
              <w:tr2bl w:val="nil"/>
            </w:tcBorders>
            <w:vAlign w:val="center"/>
          </w:tcPr>
          <w:p w14:paraId="095D36A1">
            <w:pPr>
              <w:spacing w:line="300" w:lineRule="exact"/>
              <w:jc w:val="center"/>
              <w:rPr>
                <w:rFonts w:hint="eastAsia" w:ascii="Times New Roman" w:hAnsi="Times New Roman" w:eastAsia="仿宋_GB2312" w:cs="Times New Roman"/>
                <w:lang w:eastAsia="zh-CN"/>
              </w:rPr>
            </w:pPr>
            <w:r>
              <w:rPr>
                <w:rFonts w:hint="eastAsia" w:ascii="Times New Roman" w:hAnsi="Times New Roman" w:eastAsia="仿宋_GB2312" w:cs="Times New Roman"/>
              </w:rPr>
              <w:t>效果显著得权重分值的100%，效果一般得权重分值的50%，效果不明显不得分</w:t>
            </w:r>
          </w:p>
        </w:tc>
        <w:tc>
          <w:tcPr>
            <w:tcW w:w="3499" w:type="dxa"/>
            <w:tcBorders>
              <w:tl2br w:val="nil"/>
              <w:tr2bl w:val="nil"/>
            </w:tcBorders>
            <w:vAlign w:val="center"/>
          </w:tcPr>
          <w:p w14:paraId="47EA0A67">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通过有效的资金保障，有效维护国家政治安全和社会稳定</w:t>
            </w:r>
          </w:p>
        </w:tc>
        <w:tc>
          <w:tcPr>
            <w:tcW w:w="543" w:type="dxa"/>
            <w:tcBorders>
              <w:tl2br w:val="nil"/>
              <w:tr2bl w:val="nil"/>
            </w:tcBorders>
            <w:vAlign w:val="center"/>
          </w:tcPr>
          <w:p w14:paraId="06EB044B">
            <w:pPr>
              <w:spacing w:line="300" w:lineRule="exact"/>
              <w:jc w:val="center"/>
              <w:rPr>
                <w:rFonts w:hint="eastAsia" w:ascii="Times New Roman" w:hAnsi="Times New Roman" w:eastAsia="仿宋_GB2312" w:cs="Times New Roman"/>
                <w:lang w:val="en-US" w:eastAsia="zh-CN"/>
              </w:rPr>
            </w:pPr>
          </w:p>
        </w:tc>
        <w:tc>
          <w:tcPr>
            <w:tcW w:w="488" w:type="dxa"/>
            <w:tcBorders>
              <w:tl2br w:val="nil"/>
              <w:tr2bl w:val="nil"/>
            </w:tcBorders>
            <w:vAlign w:val="center"/>
          </w:tcPr>
          <w:p w14:paraId="2AAE274E">
            <w:pPr>
              <w:spacing w:line="300" w:lineRule="exact"/>
              <w:jc w:val="center"/>
              <w:rPr>
                <w:rFonts w:hint="eastAsia" w:ascii="Times New Roman" w:hAnsi="Times New Roman" w:eastAsia="仿宋_GB2312" w:cs="Times New Roman"/>
              </w:rPr>
            </w:pPr>
          </w:p>
        </w:tc>
        <w:tc>
          <w:tcPr>
            <w:tcW w:w="573" w:type="dxa"/>
            <w:tcBorders>
              <w:tl2br w:val="nil"/>
              <w:tr2bl w:val="nil"/>
            </w:tcBorders>
            <w:vAlign w:val="center"/>
          </w:tcPr>
          <w:p w14:paraId="190515D2">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有效维护社会稳定</w:t>
            </w:r>
          </w:p>
        </w:tc>
        <w:tc>
          <w:tcPr>
            <w:tcW w:w="1277" w:type="dxa"/>
            <w:tcBorders>
              <w:tl2br w:val="nil"/>
              <w:tr2bl w:val="nil"/>
            </w:tcBorders>
            <w:vAlign w:val="center"/>
          </w:tcPr>
          <w:p w14:paraId="43224861">
            <w:pPr>
              <w:spacing w:line="300" w:lineRule="exact"/>
              <w:jc w:val="center"/>
              <w:rPr>
                <w:rFonts w:hint="eastAsia" w:ascii="Times New Roman" w:hAnsi="Times New Roman" w:eastAsia="仿宋_GB2312" w:cs="Times New Roman"/>
                <w:lang w:eastAsia="zh-CN"/>
              </w:rPr>
            </w:pPr>
            <w:r>
              <w:rPr>
                <w:rFonts w:hint="eastAsia" w:ascii="Times New Roman" w:hAnsi="Times New Roman" w:eastAsia="仿宋_GB2312" w:cs="Times New Roman"/>
              </w:rPr>
              <w:t>工作总结</w:t>
            </w:r>
          </w:p>
        </w:tc>
      </w:tr>
      <w:tr w14:paraId="6C71E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1206" w:type="dxa"/>
            <w:vMerge w:val="continue"/>
            <w:tcBorders>
              <w:tl2br w:val="nil"/>
              <w:tr2bl w:val="nil"/>
            </w:tcBorders>
            <w:vAlign w:val="center"/>
          </w:tcPr>
          <w:p w14:paraId="244DE2E4"/>
        </w:tc>
        <w:tc>
          <w:tcPr>
            <w:tcW w:w="1110" w:type="dxa"/>
            <w:tcBorders>
              <w:tl2br w:val="nil"/>
              <w:tr2bl w:val="nil"/>
            </w:tcBorders>
            <w:vAlign w:val="center"/>
          </w:tcPr>
          <w:p w14:paraId="1FEEBC5C">
            <w:pPr>
              <w:spacing w:line="300" w:lineRule="exact"/>
              <w:jc w:val="center"/>
              <w:rPr>
                <w:rFonts w:hint="eastAsia" w:ascii="Times New Roman" w:hAnsi="Times New Roman" w:eastAsia="仿宋_GB2312" w:cs="Times New Roman"/>
              </w:rPr>
            </w:pPr>
            <w:r>
              <w:rPr>
                <w:rFonts w:ascii="Times New Roman" w:hAnsi="Times New Roman" w:eastAsia="仿宋_GB2312" w:cs="Times New Roman"/>
              </w:rPr>
              <w:t>社会效益</w:t>
            </w:r>
          </w:p>
        </w:tc>
        <w:tc>
          <w:tcPr>
            <w:tcW w:w="2475" w:type="dxa"/>
            <w:tcBorders>
              <w:tl2br w:val="nil"/>
              <w:tr2bl w:val="nil"/>
            </w:tcBorders>
            <w:vAlign w:val="center"/>
          </w:tcPr>
          <w:p w14:paraId="676D3AD4">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大要案协调保障率</w:t>
            </w:r>
          </w:p>
        </w:tc>
        <w:tc>
          <w:tcPr>
            <w:tcW w:w="3195" w:type="dxa"/>
            <w:tcBorders>
              <w:tl2br w:val="nil"/>
              <w:tr2bl w:val="nil"/>
            </w:tcBorders>
            <w:vAlign w:val="center"/>
          </w:tcPr>
          <w:p w14:paraId="109F8E35">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实际值与目标值一致得权重分的100%，每减少10%扣10%的权重分</w:t>
            </w:r>
          </w:p>
        </w:tc>
        <w:tc>
          <w:tcPr>
            <w:tcW w:w="3499" w:type="dxa"/>
            <w:tcBorders>
              <w:tl2br w:val="nil"/>
              <w:tr2bl w:val="nil"/>
            </w:tcBorders>
            <w:vAlign w:val="center"/>
          </w:tcPr>
          <w:p w14:paraId="5D4CDF9A">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保证大要案能够正常办理</w:t>
            </w:r>
          </w:p>
        </w:tc>
        <w:tc>
          <w:tcPr>
            <w:tcW w:w="543" w:type="dxa"/>
            <w:tcBorders>
              <w:tl2br w:val="nil"/>
              <w:tr2bl w:val="nil"/>
            </w:tcBorders>
            <w:vAlign w:val="center"/>
          </w:tcPr>
          <w:p w14:paraId="285FAF8E">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w:t>
            </w:r>
          </w:p>
        </w:tc>
        <w:tc>
          <w:tcPr>
            <w:tcW w:w="488" w:type="dxa"/>
            <w:tcBorders>
              <w:tl2br w:val="nil"/>
              <w:tr2bl w:val="nil"/>
            </w:tcBorders>
            <w:vAlign w:val="center"/>
          </w:tcPr>
          <w:p w14:paraId="7079A153">
            <w:pPr>
              <w:spacing w:line="300" w:lineRule="exact"/>
              <w:jc w:val="center"/>
              <w:rPr>
                <w:rFonts w:hint="default" w:ascii="Times New Roman" w:hAnsi="Times New Roman" w:eastAsia="仿宋_GB2312" w:cs="Times New Roman"/>
                <w:lang w:val="en-US" w:eastAsia="zh-CN"/>
              </w:rPr>
            </w:pPr>
            <w:r>
              <w:rPr>
                <w:rFonts w:hint="eastAsia" w:ascii="Times New Roman" w:hAnsi="Times New Roman" w:eastAsia="仿宋_GB2312" w:cs="Times New Roman"/>
              </w:rPr>
              <w:t>90</w:t>
            </w:r>
          </w:p>
        </w:tc>
        <w:tc>
          <w:tcPr>
            <w:tcW w:w="573" w:type="dxa"/>
            <w:tcBorders>
              <w:tl2br w:val="nil"/>
              <w:tr2bl w:val="nil"/>
            </w:tcBorders>
            <w:vAlign w:val="center"/>
          </w:tcPr>
          <w:p w14:paraId="67C0468E">
            <w:pPr>
              <w:spacing w:line="300" w:lineRule="exact"/>
              <w:jc w:val="center"/>
              <w:rPr>
                <w:rFonts w:hint="eastAsia" w:ascii="Times New Roman" w:hAnsi="Times New Roman" w:eastAsia="仿宋_GB2312" w:cs="Times New Roman"/>
                <w:lang w:val="en-US" w:eastAsia="zh-CN"/>
              </w:rPr>
            </w:pPr>
            <w:r>
              <w:rPr>
                <w:rFonts w:hint="eastAsia" w:ascii="Times New Roman" w:hAnsi="Times New Roman" w:eastAsia="仿宋_GB2312" w:cs="Times New Roman"/>
              </w:rPr>
              <w:t>%</w:t>
            </w:r>
          </w:p>
        </w:tc>
        <w:tc>
          <w:tcPr>
            <w:tcW w:w="1277" w:type="dxa"/>
            <w:tcBorders>
              <w:tl2br w:val="nil"/>
              <w:tr2bl w:val="nil"/>
            </w:tcBorders>
            <w:vAlign w:val="center"/>
          </w:tcPr>
          <w:p w14:paraId="751F4823">
            <w:pPr>
              <w:spacing w:line="300" w:lineRule="exact"/>
              <w:jc w:val="center"/>
              <w:rPr>
                <w:rFonts w:hint="eastAsia" w:ascii="Times New Roman" w:hAnsi="Times New Roman" w:eastAsia="仿宋_GB2312" w:cs="Times New Roman"/>
                <w:lang w:eastAsia="zh-CN"/>
              </w:rPr>
            </w:pPr>
            <w:r>
              <w:rPr>
                <w:rFonts w:hint="eastAsia" w:ascii="Times New Roman" w:hAnsi="Times New Roman" w:eastAsia="仿宋_GB2312" w:cs="Times New Roman"/>
              </w:rPr>
              <w:t>工作计划</w:t>
            </w:r>
          </w:p>
        </w:tc>
      </w:tr>
      <w:tr w14:paraId="691B09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1206" w:type="dxa"/>
            <w:vMerge w:val="continue"/>
            <w:tcBorders>
              <w:tl2br w:val="nil"/>
              <w:tr2bl w:val="nil"/>
            </w:tcBorders>
            <w:vAlign w:val="center"/>
          </w:tcPr>
          <w:p w14:paraId="47791EB8"/>
        </w:tc>
        <w:tc>
          <w:tcPr>
            <w:tcW w:w="1110" w:type="dxa"/>
            <w:tcBorders>
              <w:tl2br w:val="nil"/>
              <w:tr2bl w:val="nil"/>
            </w:tcBorders>
            <w:vAlign w:val="center"/>
          </w:tcPr>
          <w:p w14:paraId="0B66E44E">
            <w:pPr>
              <w:spacing w:line="300" w:lineRule="exact"/>
              <w:jc w:val="center"/>
              <w:rPr>
                <w:rFonts w:ascii="Times New Roman" w:hAnsi="Times New Roman" w:eastAsia="仿宋_GB2312" w:cs="Times New Roman"/>
              </w:rPr>
            </w:pPr>
            <w:r>
              <w:rPr>
                <w:rFonts w:hint="eastAsia" w:ascii="Times New Roman" w:hAnsi="Times New Roman" w:eastAsia="仿宋_GB2312" w:cs="Times New Roman"/>
              </w:rPr>
              <w:t>经济效益</w:t>
            </w:r>
          </w:p>
        </w:tc>
        <w:tc>
          <w:tcPr>
            <w:tcW w:w="2475" w:type="dxa"/>
            <w:tcBorders>
              <w:tl2br w:val="nil"/>
              <w:tr2bl w:val="nil"/>
            </w:tcBorders>
            <w:vAlign w:val="center"/>
          </w:tcPr>
          <w:p w14:paraId="09D9FC73">
            <w:pPr>
              <w:spacing w:line="300" w:lineRule="exact"/>
              <w:jc w:val="center"/>
              <w:rPr>
                <w:rFonts w:hint="eastAsia" w:ascii="Times New Roman" w:hAnsi="Times New Roman" w:eastAsia="仿宋_GB2312" w:cs="Times New Roman"/>
              </w:rPr>
            </w:pPr>
          </w:p>
        </w:tc>
        <w:tc>
          <w:tcPr>
            <w:tcW w:w="3195" w:type="dxa"/>
            <w:tcBorders>
              <w:tl2br w:val="nil"/>
              <w:tr2bl w:val="nil"/>
            </w:tcBorders>
            <w:vAlign w:val="center"/>
          </w:tcPr>
          <w:p w14:paraId="5448430F">
            <w:pPr>
              <w:spacing w:line="300" w:lineRule="exact"/>
              <w:jc w:val="center"/>
              <w:rPr>
                <w:rFonts w:hint="eastAsia" w:ascii="Times New Roman" w:hAnsi="Times New Roman" w:eastAsia="仿宋_GB2312" w:cs="Times New Roman"/>
              </w:rPr>
            </w:pPr>
          </w:p>
        </w:tc>
        <w:tc>
          <w:tcPr>
            <w:tcW w:w="3499" w:type="dxa"/>
            <w:tcBorders>
              <w:tl2br w:val="nil"/>
              <w:tr2bl w:val="nil"/>
            </w:tcBorders>
            <w:vAlign w:val="center"/>
          </w:tcPr>
          <w:p w14:paraId="703D0034">
            <w:pPr>
              <w:spacing w:line="300" w:lineRule="exact"/>
              <w:jc w:val="center"/>
              <w:rPr>
                <w:rFonts w:hint="eastAsia" w:ascii="Times New Roman" w:hAnsi="Times New Roman" w:eastAsia="仿宋_GB2312" w:cs="Times New Roman"/>
              </w:rPr>
            </w:pPr>
          </w:p>
        </w:tc>
        <w:tc>
          <w:tcPr>
            <w:tcW w:w="543" w:type="dxa"/>
            <w:tcBorders>
              <w:tl2br w:val="nil"/>
              <w:tr2bl w:val="nil"/>
            </w:tcBorders>
            <w:vAlign w:val="center"/>
          </w:tcPr>
          <w:p w14:paraId="6E9AE33E">
            <w:pPr>
              <w:spacing w:line="300" w:lineRule="exact"/>
              <w:jc w:val="center"/>
              <w:rPr>
                <w:rFonts w:hint="eastAsia" w:ascii="Times New Roman" w:hAnsi="Times New Roman" w:eastAsia="仿宋_GB2312" w:cs="Times New Roman"/>
              </w:rPr>
            </w:pPr>
          </w:p>
        </w:tc>
        <w:tc>
          <w:tcPr>
            <w:tcW w:w="488" w:type="dxa"/>
            <w:tcBorders>
              <w:tl2br w:val="nil"/>
              <w:tr2bl w:val="nil"/>
            </w:tcBorders>
            <w:vAlign w:val="center"/>
          </w:tcPr>
          <w:p w14:paraId="60B913AC">
            <w:pPr>
              <w:spacing w:line="300" w:lineRule="exact"/>
              <w:jc w:val="center"/>
              <w:rPr>
                <w:rFonts w:hint="eastAsia" w:ascii="Times New Roman" w:hAnsi="Times New Roman" w:eastAsia="仿宋_GB2312" w:cs="Times New Roman"/>
              </w:rPr>
            </w:pPr>
          </w:p>
        </w:tc>
        <w:tc>
          <w:tcPr>
            <w:tcW w:w="573" w:type="dxa"/>
            <w:tcBorders>
              <w:tl2br w:val="nil"/>
              <w:tr2bl w:val="nil"/>
            </w:tcBorders>
            <w:vAlign w:val="center"/>
          </w:tcPr>
          <w:p w14:paraId="50F84569">
            <w:pPr>
              <w:spacing w:line="300" w:lineRule="exact"/>
              <w:jc w:val="center"/>
              <w:rPr>
                <w:rFonts w:hint="eastAsia" w:ascii="Times New Roman" w:hAnsi="Times New Roman" w:eastAsia="仿宋_GB2312" w:cs="Times New Roman"/>
              </w:rPr>
            </w:pPr>
          </w:p>
        </w:tc>
        <w:tc>
          <w:tcPr>
            <w:tcW w:w="1277" w:type="dxa"/>
            <w:tcBorders>
              <w:tl2br w:val="nil"/>
              <w:tr2bl w:val="nil"/>
            </w:tcBorders>
            <w:vAlign w:val="center"/>
          </w:tcPr>
          <w:p w14:paraId="0154F58E">
            <w:pPr>
              <w:spacing w:line="300" w:lineRule="exact"/>
              <w:jc w:val="center"/>
              <w:rPr>
                <w:rFonts w:hint="eastAsia" w:ascii="Times New Roman" w:hAnsi="Times New Roman" w:eastAsia="仿宋_GB2312" w:cs="Times New Roman"/>
              </w:rPr>
            </w:pPr>
          </w:p>
        </w:tc>
      </w:tr>
      <w:tr w14:paraId="56282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14" w:hRule="atLeast"/>
          <w:jc w:val="center"/>
        </w:trPr>
        <w:tc>
          <w:tcPr>
            <w:tcW w:w="1206" w:type="dxa"/>
            <w:vMerge w:val="continue"/>
            <w:tcBorders>
              <w:tl2br w:val="nil"/>
              <w:tr2bl w:val="nil"/>
            </w:tcBorders>
            <w:vAlign w:val="center"/>
          </w:tcPr>
          <w:p w14:paraId="3FFE1645"/>
        </w:tc>
        <w:tc>
          <w:tcPr>
            <w:tcW w:w="1110" w:type="dxa"/>
            <w:tcBorders>
              <w:tl2br w:val="nil"/>
              <w:tr2bl w:val="nil"/>
            </w:tcBorders>
            <w:vAlign w:val="center"/>
          </w:tcPr>
          <w:p w14:paraId="51370A33">
            <w:pPr>
              <w:spacing w:line="300" w:lineRule="exact"/>
              <w:jc w:val="center"/>
              <w:rPr>
                <w:rFonts w:ascii="Times New Roman" w:hAnsi="Times New Roman" w:eastAsia="仿宋_GB2312" w:cs="Times New Roman"/>
              </w:rPr>
            </w:pPr>
            <w:r>
              <w:rPr>
                <w:rFonts w:hint="eastAsia" w:ascii="Times New Roman" w:hAnsi="Times New Roman" w:eastAsia="仿宋_GB2312" w:cs="Times New Roman"/>
              </w:rPr>
              <w:t>生态效益</w:t>
            </w:r>
          </w:p>
        </w:tc>
        <w:tc>
          <w:tcPr>
            <w:tcW w:w="2475" w:type="dxa"/>
            <w:tcBorders>
              <w:tl2br w:val="nil"/>
              <w:tr2bl w:val="nil"/>
            </w:tcBorders>
            <w:vAlign w:val="center"/>
          </w:tcPr>
          <w:p w14:paraId="111CB766">
            <w:pPr>
              <w:spacing w:line="300" w:lineRule="exact"/>
              <w:jc w:val="center"/>
              <w:rPr>
                <w:rFonts w:hint="eastAsia" w:ascii="Times New Roman" w:hAnsi="Times New Roman" w:eastAsia="仿宋_GB2312" w:cs="Times New Roman"/>
              </w:rPr>
            </w:pPr>
          </w:p>
        </w:tc>
        <w:tc>
          <w:tcPr>
            <w:tcW w:w="3195" w:type="dxa"/>
            <w:tcBorders>
              <w:tl2br w:val="nil"/>
              <w:tr2bl w:val="nil"/>
            </w:tcBorders>
            <w:vAlign w:val="center"/>
          </w:tcPr>
          <w:p w14:paraId="560A559A">
            <w:pPr>
              <w:spacing w:line="300" w:lineRule="exact"/>
              <w:jc w:val="center"/>
              <w:rPr>
                <w:rFonts w:hint="eastAsia" w:ascii="Times New Roman" w:hAnsi="Times New Roman" w:eastAsia="仿宋_GB2312" w:cs="Times New Roman"/>
              </w:rPr>
            </w:pPr>
          </w:p>
        </w:tc>
        <w:tc>
          <w:tcPr>
            <w:tcW w:w="3499" w:type="dxa"/>
            <w:tcBorders>
              <w:tl2br w:val="nil"/>
              <w:tr2bl w:val="nil"/>
            </w:tcBorders>
            <w:vAlign w:val="center"/>
          </w:tcPr>
          <w:p w14:paraId="341E4839">
            <w:pPr>
              <w:spacing w:line="300" w:lineRule="exact"/>
              <w:jc w:val="center"/>
              <w:rPr>
                <w:rFonts w:hint="eastAsia" w:ascii="Times New Roman" w:hAnsi="Times New Roman" w:eastAsia="仿宋_GB2312" w:cs="Times New Roman"/>
              </w:rPr>
            </w:pPr>
          </w:p>
        </w:tc>
        <w:tc>
          <w:tcPr>
            <w:tcW w:w="543" w:type="dxa"/>
            <w:tcBorders>
              <w:tl2br w:val="nil"/>
              <w:tr2bl w:val="nil"/>
            </w:tcBorders>
            <w:vAlign w:val="center"/>
          </w:tcPr>
          <w:p w14:paraId="3E878753">
            <w:pPr>
              <w:spacing w:line="300" w:lineRule="exact"/>
              <w:jc w:val="center"/>
              <w:rPr>
                <w:rFonts w:hint="eastAsia" w:ascii="Times New Roman" w:hAnsi="Times New Roman" w:eastAsia="仿宋_GB2312" w:cs="Times New Roman"/>
              </w:rPr>
            </w:pPr>
          </w:p>
        </w:tc>
        <w:tc>
          <w:tcPr>
            <w:tcW w:w="488" w:type="dxa"/>
            <w:tcBorders>
              <w:tl2br w:val="nil"/>
              <w:tr2bl w:val="nil"/>
            </w:tcBorders>
            <w:vAlign w:val="center"/>
          </w:tcPr>
          <w:p w14:paraId="758472BE">
            <w:pPr>
              <w:spacing w:line="300" w:lineRule="exact"/>
              <w:jc w:val="center"/>
              <w:rPr>
                <w:rFonts w:hint="eastAsia" w:ascii="Times New Roman" w:hAnsi="Times New Roman" w:eastAsia="仿宋_GB2312" w:cs="Times New Roman"/>
              </w:rPr>
            </w:pPr>
          </w:p>
        </w:tc>
        <w:tc>
          <w:tcPr>
            <w:tcW w:w="573" w:type="dxa"/>
            <w:tcBorders>
              <w:tl2br w:val="nil"/>
              <w:tr2bl w:val="nil"/>
            </w:tcBorders>
            <w:vAlign w:val="center"/>
          </w:tcPr>
          <w:p w14:paraId="39FDAE30">
            <w:pPr>
              <w:spacing w:line="300" w:lineRule="exact"/>
              <w:jc w:val="center"/>
              <w:rPr>
                <w:rFonts w:hint="eastAsia" w:ascii="Times New Roman" w:hAnsi="Times New Roman" w:eastAsia="仿宋_GB2312" w:cs="Times New Roman"/>
              </w:rPr>
            </w:pPr>
          </w:p>
        </w:tc>
        <w:tc>
          <w:tcPr>
            <w:tcW w:w="1277" w:type="dxa"/>
            <w:tcBorders>
              <w:tl2br w:val="nil"/>
              <w:tr2bl w:val="nil"/>
            </w:tcBorders>
            <w:vAlign w:val="center"/>
          </w:tcPr>
          <w:p w14:paraId="6F9027D1">
            <w:pPr>
              <w:spacing w:line="300" w:lineRule="exact"/>
              <w:jc w:val="center"/>
              <w:rPr>
                <w:rFonts w:hint="eastAsia" w:ascii="Times New Roman" w:hAnsi="Times New Roman" w:eastAsia="仿宋_GB2312" w:cs="Times New Roman"/>
              </w:rPr>
            </w:pPr>
          </w:p>
        </w:tc>
      </w:tr>
      <w:tr w14:paraId="4A904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770" w:hRule="atLeast"/>
          <w:jc w:val="center"/>
        </w:trPr>
        <w:tc>
          <w:tcPr>
            <w:tcW w:w="1206" w:type="dxa"/>
            <w:vMerge w:val="continue"/>
            <w:tcBorders>
              <w:tl2br w:val="nil"/>
              <w:tr2bl w:val="nil"/>
            </w:tcBorders>
            <w:vAlign w:val="center"/>
          </w:tcPr>
          <w:p w14:paraId="120B3263"/>
        </w:tc>
        <w:tc>
          <w:tcPr>
            <w:tcW w:w="1110" w:type="dxa"/>
            <w:tcBorders>
              <w:tl2br w:val="nil"/>
              <w:tr2bl w:val="nil"/>
            </w:tcBorders>
            <w:vAlign w:val="center"/>
          </w:tcPr>
          <w:p w14:paraId="6D65BD6B">
            <w:pPr>
              <w:spacing w:line="300" w:lineRule="exact"/>
              <w:jc w:val="center"/>
              <w:rPr>
                <w:rFonts w:ascii="Times New Roman" w:hAnsi="Times New Roman" w:eastAsia="仿宋_GB2312" w:cs="Times New Roman"/>
              </w:rPr>
            </w:pPr>
            <w:r>
              <w:rPr>
                <w:rFonts w:hint="eastAsia" w:ascii="Times New Roman" w:hAnsi="Times New Roman" w:eastAsia="仿宋_GB2312" w:cs="Times New Roman"/>
              </w:rPr>
              <w:t>可持续影响</w:t>
            </w:r>
          </w:p>
        </w:tc>
        <w:tc>
          <w:tcPr>
            <w:tcW w:w="2475" w:type="dxa"/>
            <w:tcBorders>
              <w:tl2br w:val="nil"/>
              <w:tr2bl w:val="nil"/>
            </w:tcBorders>
            <w:noWrap/>
            <w:vAlign w:val="center"/>
          </w:tcPr>
          <w:p w14:paraId="6EFF971F">
            <w:pPr>
              <w:spacing w:line="300" w:lineRule="exact"/>
              <w:jc w:val="center"/>
              <w:rPr>
                <w:rFonts w:hint="eastAsia" w:ascii="Times New Roman" w:hAnsi="Times New Roman" w:eastAsia="仿宋_GB2312" w:cs="Times New Roman"/>
              </w:rPr>
            </w:pPr>
          </w:p>
        </w:tc>
        <w:tc>
          <w:tcPr>
            <w:tcW w:w="3195" w:type="dxa"/>
            <w:tcBorders>
              <w:tl2br w:val="nil"/>
              <w:tr2bl w:val="nil"/>
            </w:tcBorders>
            <w:noWrap/>
            <w:vAlign w:val="center"/>
          </w:tcPr>
          <w:p w14:paraId="7F3B91CF">
            <w:pPr>
              <w:spacing w:line="300" w:lineRule="exact"/>
              <w:jc w:val="center"/>
              <w:rPr>
                <w:rFonts w:hint="eastAsia" w:ascii="Times New Roman" w:hAnsi="Times New Roman" w:eastAsia="仿宋_GB2312" w:cs="Times New Roman"/>
              </w:rPr>
            </w:pPr>
          </w:p>
        </w:tc>
        <w:tc>
          <w:tcPr>
            <w:tcW w:w="3499" w:type="dxa"/>
            <w:tcBorders>
              <w:tl2br w:val="nil"/>
              <w:tr2bl w:val="nil"/>
            </w:tcBorders>
            <w:noWrap/>
            <w:vAlign w:val="center"/>
          </w:tcPr>
          <w:p w14:paraId="649D74B8">
            <w:pPr>
              <w:spacing w:line="300" w:lineRule="exact"/>
              <w:jc w:val="center"/>
              <w:rPr>
                <w:rFonts w:hint="eastAsia" w:ascii="Times New Roman" w:hAnsi="Times New Roman" w:eastAsia="仿宋_GB2312" w:cs="Times New Roman"/>
              </w:rPr>
            </w:pPr>
          </w:p>
        </w:tc>
        <w:tc>
          <w:tcPr>
            <w:tcW w:w="543" w:type="dxa"/>
            <w:tcBorders>
              <w:tl2br w:val="nil"/>
              <w:tr2bl w:val="nil"/>
            </w:tcBorders>
            <w:vAlign w:val="center"/>
          </w:tcPr>
          <w:p w14:paraId="75BFFE51">
            <w:pPr>
              <w:spacing w:line="300" w:lineRule="exact"/>
              <w:jc w:val="center"/>
              <w:rPr>
                <w:rFonts w:hint="eastAsia" w:ascii="Times New Roman" w:hAnsi="Times New Roman" w:eastAsia="仿宋_GB2312" w:cs="Times New Roman"/>
              </w:rPr>
            </w:pPr>
          </w:p>
        </w:tc>
        <w:tc>
          <w:tcPr>
            <w:tcW w:w="488" w:type="dxa"/>
            <w:tcBorders>
              <w:tl2br w:val="nil"/>
              <w:tr2bl w:val="nil"/>
            </w:tcBorders>
            <w:vAlign w:val="center"/>
          </w:tcPr>
          <w:p w14:paraId="233E6200">
            <w:pPr>
              <w:spacing w:line="300" w:lineRule="exact"/>
              <w:jc w:val="center"/>
              <w:rPr>
                <w:rFonts w:hint="eastAsia" w:ascii="Times New Roman" w:hAnsi="Times New Roman" w:eastAsia="仿宋_GB2312" w:cs="Times New Roman"/>
              </w:rPr>
            </w:pPr>
          </w:p>
        </w:tc>
        <w:tc>
          <w:tcPr>
            <w:tcW w:w="573" w:type="dxa"/>
            <w:tcBorders>
              <w:tl2br w:val="nil"/>
              <w:tr2bl w:val="nil"/>
            </w:tcBorders>
            <w:vAlign w:val="center"/>
          </w:tcPr>
          <w:p w14:paraId="4C970DEB">
            <w:pPr>
              <w:spacing w:line="300" w:lineRule="exact"/>
              <w:jc w:val="center"/>
              <w:rPr>
                <w:rFonts w:hint="eastAsia" w:ascii="Times New Roman" w:hAnsi="Times New Roman" w:eastAsia="仿宋_GB2312" w:cs="Times New Roman"/>
              </w:rPr>
            </w:pPr>
          </w:p>
        </w:tc>
        <w:tc>
          <w:tcPr>
            <w:tcW w:w="1277" w:type="dxa"/>
            <w:tcBorders>
              <w:tl2br w:val="nil"/>
              <w:tr2bl w:val="nil"/>
            </w:tcBorders>
            <w:vAlign w:val="center"/>
          </w:tcPr>
          <w:p w14:paraId="60D2E707">
            <w:pPr>
              <w:spacing w:line="300" w:lineRule="exact"/>
              <w:jc w:val="center"/>
              <w:rPr>
                <w:rFonts w:hint="eastAsia" w:ascii="Times New Roman" w:hAnsi="Times New Roman" w:eastAsia="仿宋_GB2312" w:cs="Times New Roman"/>
              </w:rPr>
            </w:pPr>
          </w:p>
        </w:tc>
      </w:tr>
      <w:tr w14:paraId="57AC3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1" w:type="dxa"/>
            <w:bottom w:w="0" w:type="dxa"/>
            <w:right w:w="11" w:type="dxa"/>
          </w:tblCellMar>
        </w:tblPrEx>
        <w:trPr>
          <w:trHeight w:val="604" w:hRule="atLeast"/>
          <w:jc w:val="center"/>
        </w:trPr>
        <w:tc>
          <w:tcPr>
            <w:tcW w:w="1206" w:type="dxa"/>
            <w:vMerge w:val="continue"/>
            <w:tcBorders>
              <w:tl2br w:val="nil"/>
              <w:tr2bl w:val="nil"/>
            </w:tcBorders>
            <w:vAlign w:val="center"/>
          </w:tcPr>
          <w:p w14:paraId="656859C5"/>
        </w:tc>
        <w:tc>
          <w:tcPr>
            <w:tcW w:w="1110" w:type="dxa"/>
            <w:tcBorders>
              <w:tl2br w:val="nil"/>
              <w:tr2bl w:val="nil"/>
            </w:tcBorders>
            <w:vAlign w:val="center"/>
          </w:tcPr>
          <w:p w14:paraId="2DD66CEB">
            <w:pPr>
              <w:spacing w:line="300" w:lineRule="exact"/>
              <w:jc w:val="center"/>
              <w:rPr>
                <w:rFonts w:ascii="Times New Roman" w:hAnsi="Times New Roman" w:eastAsia="仿宋_GB2312" w:cs="Times New Roman"/>
              </w:rPr>
            </w:pPr>
            <w:r>
              <w:rPr>
                <w:rFonts w:hint="eastAsia" w:ascii="Times New Roman" w:hAnsi="Times New Roman" w:eastAsia="仿宋_GB2312" w:cs="Times New Roman"/>
              </w:rPr>
              <w:t>满意度</w:t>
            </w:r>
          </w:p>
        </w:tc>
        <w:tc>
          <w:tcPr>
            <w:tcW w:w="2475" w:type="dxa"/>
            <w:tcBorders>
              <w:tl2br w:val="nil"/>
              <w:tr2bl w:val="nil"/>
            </w:tcBorders>
            <w:noWrap/>
            <w:vAlign w:val="center"/>
          </w:tcPr>
          <w:p w14:paraId="724CF5A7">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群众满意度</w:t>
            </w:r>
          </w:p>
        </w:tc>
        <w:tc>
          <w:tcPr>
            <w:tcW w:w="3195" w:type="dxa"/>
            <w:tcBorders>
              <w:tl2br w:val="nil"/>
              <w:tr2bl w:val="nil"/>
            </w:tcBorders>
            <w:noWrap/>
            <w:vAlign w:val="center"/>
          </w:tcPr>
          <w:p w14:paraId="14805DCA">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实际值与目标值一致得权重分的100%，每减少10分扣20%的权重分，未达到60%不得分</w:t>
            </w:r>
          </w:p>
        </w:tc>
        <w:tc>
          <w:tcPr>
            <w:tcW w:w="3499" w:type="dxa"/>
            <w:tcBorders>
              <w:tl2br w:val="nil"/>
              <w:tr2bl w:val="nil"/>
            </w:tcBorders>
            <w:noWrap/>
            <w:vAlign w:val="center"/>
          </w:tcPr>
          <w:p w14:paraId="0E0A7EBD">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考察人民群众对政法委工作的满意度情况</w:t>
            </w:r>
          </w:p>
        </w:tc>
        <w:tc>
          <w:tcPr>
            <w:tcW w:w="543" w:type="dxa"/>
            <w:tcBorders>
              <w:tl2br w:val="nil"/>
              <w:tr2bl w:val="nil"/>
            </w:tcBorders>
            <w:vAlign w:val="center"/>
          </w:tcPr>
          <w:p w14:paraId="626ABEDB">
            <w:pPr>
              <w:spacing w:line="300" w:lineRule="exact"/>
              <w:jc w:val="center"/>
              <w:rPr>
                <w:rFonts w:hint="eastAsia" w:ascii="Times New Roman" w:hAnsi="Times New Roman" w:eastAsia="仿宋_GB2312" w:cs="Times New Roman"/>
              </w:rPr>
            </w:pPr>
            <w:r>
              <w:rPr>
                <w:rFonts w:hint="eastAsia" w:ascii="Times New Roman" w:hAnsi="Times New Roman" w:eastAsia="仿宋_GB2312" w:cs="Times New Roman"/>
              </w:rPr>
              <w:t>≥</w:t>
            </w:r>
          </w:p>
        </w:tc>
        <w:tc>
          <w:tcPr>
            <w:tcW w:w="488" w:type="dxa"/>
            <w:tcBorders>
              <w:tl2br w:val="nil"/>
              <w:tr2bl w:val="nil"/>
            </w:tcBorders>
            <w:vAlign w:val="center"/>
          </w:tcPr>
          <w:p w14:paraId="1377C0BB">
            <w:pPr>
              <w:spacing w:line="300" w:lineRule="exact"/>
              <w:jc w:val="center"/>
              <w:rPr>
                <w:rFonts w:hint="default" w:ascii="Times New Roman" w:hAnsi="Times New Roman" w:eastAsia="仿宋_GB2312" w:cs="Times New Roman"/>
                <w:lang w:val="en-US" w:eastAsia="zh-CN"/>
              </w:rPr>
            </w:pPr>
            <w:r>
              <w:rPr>
                <w:rFonts w:hint="eastAsia" w:ascii="Times New Roman" w:hAnsi="Times New Roman" w:eastAsia="仿宋_GB2312" w:cs="Times New Roman"/>
              </w:rPr>
              <w:t>80</w:t>
            </w:r>
          </w:p>
        </w:tc>
        <w:tc>
          <w:tcPr>
            <w:tcW w:w="573" w:type="dxa"/>
            <w:tcBorders>
              <w:tl2br w:val="nil"/>
              <w:tr2bl w:val="nil"/>
            </w:tcBorders>
            <w:vAlign w:val="center"/>
          </w:tcPr>
          <w:p w14:paraId="0F47E142">
            <w:pPr>
              <w:spacing w:line="300" w:lineRule="exact"/>
              <w:jc w:val="center"/>
              <w:rPr>
                <w:rFonts w:hint="eastAsia" w:ascii="Times New Roman" w:hAnsi="Times New Roman" w:eastAsia="仿宋_GB2312" w:cs="Times New Roman"/>
                <w:lang w:val="en-US" w:eastAsia="zh-CN"/>
              </w:rPr>
            </w:pPr>
            <w:r>
              <w:rPr>
                <w:rFonts w:hint="eastAsia" w:ascii="Times New Roman" w:hAnsi="Times New Roman" w:eastAsia="仿宋_GB2312" w:cs="Times New Roman"/>
              </w:rPr>
              <w:t>%</w:t>
            </w:r>
          </w:p>
        </w:tc>
        <w:tc>
          <w:tcPr>
            <w:tcW w:w="1277" w:type="dxa"/>
            <w:tcBorders>
              <w:tl2br w:val="nil"/>
              <w:tr2bl w:val="nil"/>
            </w:tcBorders>
            <w:vAlign w:val="center"/>
          </w:tcPr>
          <w:p w14:paraId="37609BCA">
            <w:pPr>
              <w:spacing w:line="300" w:lineRule="exact"/>
              <w:jc w:val="center"/>
              <w:rPr>
                <w:rFonts w:hint="eastAsia" w:ascii="Times New Roman" w:hAnsi="Times New Roman" w:eastAsia="仿宋_GB2312" w:cs="Times New Roman"/>
                <w:lang w:eastAsia="zh-CN"/>
              </w:rPr>
            </w:pPr>
            <w:r>
              <w:rPr>
                <w:rFonts w:hint="eastAsia" w:ascii="Times New Roman" w:hAnsi="Times New Roman" w:eastAsia="仿宋_GB2312" w:cs="Times New Roman"/>
              </w:rPr>
              <w:t>调查问卷</w:t>
            </w:r>
          </w:p>
        </w:tc>
      </w:tr>
    </w:tbl>
    <w:p w14:paraId="10535896">
      <w:pPr>
        <w:spacing w:line="584" w:lineRule="exact"/>
        <w:rPr>
          <w:rFonts w:ascii="仿宋_GB2312" w:eastAsia="仿宋_GB2312" w:cs="Times New Roman"/>
          <w:sz w:val="32"/>
          <w:szCs w:val="32"/>
        </w:rPr>
      </w:pPr>
    </w:p>
    <w:p w14:paraId="61AC481C">
      <w:pPr>
        <w:spacing w:line="584" w:lineRule="exact"/>
        <w:ind w:firstLine="640" w:firstLineChars="200"/>
        <w:rPr>
          <w:rFonts w:hint="eastAsia" w:ascii="Times New Roman" w:hAnsi="Times New Roman" w:eastAsia="黑体" w:cs="Times New Roman"/>
          <w:sz w:val="32"/>
          <w:szCs w:val="32"/>
        </w:rPr>
      </w:pPr>
    </w:p>
    <w:p w14:paraId="2EAF0F5E">
      <w:pPr>
        <w:spacing w:line="584" w:lineRule="exact"/>
        <w:ind w:firstLine="640" w:firstLineChars="200"/>
        <w:rPr>
          <w:rFonts w:hint="eastAsia" w:ascii="Times New Roman" w:hAnsi="Times New Roman" w:eastAsia="黑体" w:cs="Times New Roman"/>
          <w:sz w:val="32"/>
          <w:szCs w:val="32"/>
        </w:rPr>
      </w:pPr>
    </w:p>
    <w:p w14:paraId="6410A74E">
      <w:pPr>
        <w:spacing w:line="584" w:lineRule="exact"/>
        <w:ind w:firstLine="640" w:firstLineChars="200"/>
        <w:rPr>
          <w:rFonts w:hint="eastAsia" w:ascii="Times New Roman" w:hAnsi="Times New Roman" w:eastAsia="黑体" w:cs="Times New Roman"/>
          <w:sz w:val="32"/>
          <w:szCs w:val="32"/>
        </w:rPr>
      </w:pPr>
    </w:p>
    <w:p w14:paraId="219A438D">
      <w:pPr>
        <w:spacing w:line="584" w:lineRule="exact"/>
        <w:ind w:firstLine="640" w:firstLineChars="200"/>
        <w:rPr>
          <w:rFonts w:ascii="Times New Roman" w:hAnsi="Times New Roman" w:eastAsia="黑体" w:cs="Times New Roman"/>
          <w:sz w:val="32"/>
          <w:szCs w:val="32"/>
        </w:rPr>
      </w:pPr>
      <w:r>
        <w:rPr>
          <w:rFonts w:hint="eastAsia" w:ascii="Times New Roman" w:hAnsi="Times New Roman" w:eastAsia="黑体" w:cs="Times New Roman"/>
          <w:sz w:val="32"/>
          <w:szCs w:val="32"/>
        </w:rPr>
        <w:t>第二部分 资金绩效目标</w:t>
      </w:r>
    </w:p>
    <w:p w14:paraId="114878F9">
      <w:pPr>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1.</w:t>
      </w:r>
      <w:r>
        <w:rPr>
          <w:rFonts w:hint="eastAsia" w:ascii="Times New Roman" w:hAnsi="Times New Roman" w:eastAsia="仿宋_GB2312" w:cs="Times New Roman"/>
          <w:sz w:val="28"/>
        </w:rPr>
        <w:t>政法工作宣传媒体平台运行维护经费</w:t>
      </w:r>
      <w:r>
        <w:rPr>
          <w:rFonts w:ascii="Times New Roman" w:hAnsi="Times New Roman" w:eastAsia="仿宋_GB2312" w:cs="Times New Roman"/>
          <w:sz w:val="28"/>
        </w:rPr>
        <w:t>绩效目标表</w:t>
      </w:r>
      <w:bookmarkStart w:id="0" w:name="_Toc29799657"/>
      <w:bookmarkEnd w:id="0"/>
      <w:r>
        <w:rPr>
          <w:rFonts w:ascii="Times New Roman" w:hAnsi="Times New Roman" w:eastAsia="仿宋_GB2312" w:cs="Times New Roman"/>
          <w:vanish/>
          <w:sz w:val="28"/>
        </w:rPr>
        <w:t>{ TC 2、办公自动化（OA）和督查督办系统升级及推广费绩效目标表 \f C \l 1 }</w:t>
      </w:r>
    </w:p>
    <w:p w14:paraId="6800D964">
      <w:pPr>
        <w:spacing w:line="14" w:lineRule="exact"/>
        <w:ind w:firstLine="420" w:firstLineChars="200"/>
        <w:jc w:val="center"/>
        <w:rPr>
          <w:rFonts w:ascii="Times New Roman" w:hAnsi="Times New Roman" w:eastAsia="仿宋_GB2312" w:cs="Times New Roman"/>
        </w:rPr>
      </w:pPr>
    </w:p>
    <w:tbl>
      <w:tblPr>
        <w:tblStyle w:val="3"/>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4A4A3B3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7D2DD83F">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4661D938">
            <w:pPr>
              <w:keepNext w:val="0"/>
              <w:keepLines w:val="0"/>
              <w:pageBreakBefore w:val="0"/>
              <w:widowControl w:val="0"/>
              <w:kinsoku/>
              <w:wordWrap/>
              <w:overflowPunct/>
              <w:topLinePunct w:val="0"/>
              <w:autoSpaceDE/>
              <w:autoSpaceDN/>
              <w:bidi w:val="0"/>
              <w:adjustRightInd/>
              <w:snapToGrid/>
              <w:spacing w:line="240" w:lineRule="atLeast"/>
              <w:jc w:val="both"/>
              <w:textAlignment w:val="auto"/>
              <w:outlineLvl w:val="1"/>
              <w:rPr>
                <w:rFonts w:hint="eastAsia" w:ascii="Times New Roman" w:hAnsi="Times New Roman" w:eastAsia="仿宋_GB2312" w:cs="Times New Roman"/>
                <w:sz w:val="21"/>
                <w:szCs w:val="21"/>
              </w:rPr>
            </w:pPr>
            <w:r>
              <w:rPr>
                <w:rFonts w:hint="eastAsia" w:ascii="Times New Roman" w:hAnsi="Times New Roman" w:eastAsia="仿宋_GB2312" w:cs="Times New Roman"/>
                <w:sz w:val="21"/>
                <w:szCs w:val="21"/>
              </w:rPr>
              <w:t>1.及时发布我市重大政法新闻，政策法规和政法部门政务信息，立体展示我市政法工作和</w:t>
            </w:r>
            <w:r>
              <w:rPr>
                <w:rFonts w:hint="cs" w:ascii="Times New Roman" w:hAnsi="Times New Roman" w:eastAsia="仿宋_GB2312" w:cs="Times New Roman"/>
                <w:sz w:val="21"/>
                <w:szCs w:val="21"/>
                <w:cs/>
              </w:rPr>
              <w:t>“</w:t>
            </w:r>
            <w:r>
              <w:rPr>
                <w:rFonts w:hint="eastAsia" w:ascii="Times New Roman" w:hAnsi="Times New Roman" w:eastAsia="仿宋_GB2312" w:cs="Times New Roman"/>
                <w:sz w:val="21"/>
                <w:szCs w:val="21"/>
              </w:rPr>
              <w:t>平安廊坊</w:t>
            </w:r>
            <w:r>
              <w:rPr>
                <w:rFonts w:hint="cs" w:ascii="Times New Roman" w:hAnsi="Times New Roman" w:eastAsia="仿宋_GB2312" w:cs="Times New Roman"/>
                <w:sz w:val="21"/>
                <w:szCs w:val="21"/>
                <w:cs/>
              </w:rPr>
              <w:t>”</w:t>
            </w:r>
            <w:r>
              <w:rPr>
                <w:rFonts w:hint="eastAsia" w:ascii="Times New Roman" w:hAnsi="Times New Roman" w:eastAsia="仿宋_GB2312" w:cs="Times New Roman"/>
                <w:sz w:val="21"/>
                <w:szCs w:val="21"/>
              </w:rPr>
              <w:t>建设成果。以</w:t>
            </w:r>
            <w:r>
              <w:rPr>
                <w:rFonts w:hint="cs" w:ascii="Times New Roman" w:hAnsi="Times New Roman" w:eastAsia="仿宋_GB2312" w:cs="Times New Roman"/>
                <w:sz w:val="21"/>
                <w:szCs w:val="21"/>
                <w:cs/>
              </w:rPr>
              <w:t>“</w:t>
            </w:r>
            <w:r>
              <w:rPr>
                <w:rFonts w:hint="eastAsia" w:ascii="Times New Roman" w:hAnsi="Times New Roman" w:eastAsia="仿宋_GB2312" w:cs="Times New Roman"/>
                <w:sz w:val="21"/>
                <w:szCs w:val="21"/>
              </w:rPr>
              <w:t>平安廊坊</w:t>
            </w:r>
            <w:r>
              <w:rPr>
                <w:rFonts w:hint="cs" w:ascii="Times New Roman" w:hAnsi="Times New Roman" w:eastAsia="仿宋_GB2312" w:cs="Times New Roman"/>
                <w:sz w:val="21"/>
                <w:szCs w:val="21"/>
                <w:cs/>
              </w:rPr>
              <w:t>”</w:t>
            </w:r>
            <w:r>
              <w:rPr>
                <w:rFonts w:hint="eastAsia" w:ascii="Times New Roman" w:hAnsi="Times New Roman" w:eastAsia="仿宋_GB2312" w:cs="Times New Roman"/>
                <w:sz w:val="21"/>
                <w:szCs w:val="21"/>
              </w:rPr>
              <w:t>为宣传主阵地，通过专业策划运维，进一步调动相关部门工作积极性，发动广大群众积极参与，最终提升我市群众安全感满意度。</w:t>
            </w:r>
          </w:p>
          <w:p w14:paraId="63E1D74B">
            <w:pPr>
              <w:keepNext w:val="0"/>
              <w:keepLines w:val="0"/>
              <w:pageBreakBefore w:val="0"/>
              <w:widowControl w:val="0"/>
              <w:kinsoku/>
              <w:wordWrap/>
              <w:overflowPunct/>
              <w:topLinePunct w:val="0"/>
              <w:autoSpaceDE/>
              <w:autoSpaceDN/>
              <w:bidi w:val="0"/>
              <w:adjustRightInd/>
              <w:snapToGrid/>
              <w:spacing w:line="240" w:lineRule="atLeast"/>
              <w:jc w:val="both"/>
              <w:textAlignment w:val="auto"/>
              <w:outlineLvl w:val="1"/>
              <w:rPr>
                <w:rFonts w:ascii="Times New Roman" w:hAnsi="Times New Roman" w:eastAsia="仿宋_GB2312" w:cs="Times New Roman"/>
                <w:b/>
              </w:rPr>
            </w:pPr>
            <w:r>
              <w:rPr>
                <w:rFonts w:hint="eastAsia" w:ascii="Times New Roman" w:hAnsi="Times New Roman" w:eastAsia="仿宋_GB2312" w:cs="Times New Roman"/>
                <w:sz w:val="21"/>
                <w:szCs w:val="21"/>
              </w:rPr>
              <w:t>2.我市群众安全感满意度较往年有提升。确保我市息报送工作在全省保持较好排名。</w:t>
            </w:r>
          </w:p>
        </w:tc>
      </w:tr>
      <w:tr w14:paraId="340FF81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4EFFFD79">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327F48B3">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6A1250C0">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1F9ABC66">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665982D0">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7C9A6F20">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5C80E3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663FBBA0">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1C6F1F17">
            <w:pPr>
              <w:spacing w:line="300" w:lineRule="exact"/>
              <w:jc w:val="center"/>
              <w:rPr>
                <w:rFonts w:ascii="Times New Roman" w:hAnsi="Times New Roman" w:eastAsia="仿宋_GB2312" w:cs="Times New Roman"/>
              </w:rPr>
            </w:pPr>
            <w:r>
              <w:rPr>
                <w:rFonts w:ascii="Times New Roman" w:hAnsi="Times New Roman" w:eastAsia="仿宋_GB2312" w:cs="Times New Roman"/>
              </w:rPr>
              <w:t>数量指标</w:t>
            </w:r>
          </w:p>
        </w:tc>
        <w:tc>
          <w:tcPr>
            <w:tcW w:w="1985" w:type="dxa"/>
            <w:shd w:val="clear" w:color="auto" w:fill="auto"/>
            <w:vAlign w:val="center"/>
          </w:tcPr>
          <w:p w14:paraId="63B0FF64">
            <w:pPr>
              <w:spacing w:line="300" w:lineRule="exact"/>
              <w:jc w:val="center"/>
              <w:rPr>
                <w:rFonts w:ascii="Times New Roman" w:hAnsi="Times New Roman" w:eastAsia="仿宋_GB2312" w:cs="Times New Roman"/>
              </w:rPr>
            </w:pPr>
            <w:r>
              <w:rPr>
                <w:rFonts w:ascii="Times New Roman" w:hAnsi="Times New Roman" w:eastAsia="仿宋_GB2312" w:cs="Times New Roman"/>
              </w:rPr>
              <w:t>栏目更新次数</w:t>
            </w:r>
          </w:p>
        </w:tc>
        <w:tc>
          <w:tcPr>
            <w:tcW w:w="3402" w:type="dxa"/>
            <w:shd w:val="clear" w:color="auto" w:fill="auto"/>
            <w:vAlign w:val="center"/>
          </w:tcPr>
          <w:p w14:paraId="0D3E8097">
            <w:pPr>
              <w:spacing w:line="300" w:lineRule="exact"/>
              <w:jc w:val="center"/>
              <w:rPr>
                <w:rFonts w:ascii="Times New Roman" w:hAnsi="Times New Roman" w:eastAsia="仿宋_GB2312" w:cs="Times New Roman"/>
              </w:rPr>
            </w:pPr>
            <w:r>
              <w:rPr>
                <w:rFonts w:ascii="Times New Roman" w:hAnsi="Times New Roman" w:eastAsia="仿宋_GB2312" w:cs="Times New Roman"/>
              </w:rPr>
              <w:t>《长安网》各栏目每周更新次数</w:t>
            </w:r>
          </w:p>
        </w:tc>
        <w:tc>
          <w:tcPr>
            <w:tcW w:w="1843" w:type="dxa"/>
            <w:shd w:val="clear" w:color="auto" w:fill="auto"/>
            <w:vAlign w:val="center"/>
          </w:tcPr>
          <w:p w14:paraId="420C6C9F">
            <w:pPr>
              <w:spacing w:line="300" w:lineRule="exact"/>
              <w:jc w:val="center"/>
              <w:rPr>
                <w:rFonts w:ascii="Times New Roman" w:hAnsi="Times New Roman" w:eastAsia="仿宋_GB2312" w:cs="Times New Roman"/>
              </w:rPr>
            </w:pPr>
            <w:r>
              <w:rPr>
                <w:rFonts w:ascii="Times New Roman" w:hAnsi="Times New Roman" w:eastAsia="仿宋_GB2312" w:cs="Times New Roman"/>
              </w:rPr>
              <w:t>&gt;1次</w:t>
            </w:r>
          </w:p>
        </w:tc>
        <w:tc>
          <w:tcPr>
            <w:tcW w:w="2155" w:type="dxa"/>
            <w:shd w:val="clear" w:color="auto" w:fill="auto"/>
            <w:vAlign w:val="center"/>
          </w:tcPr>
          <w:p w14:paraId="55CB71F4">
            <w:pPr>
              <w:spacing w:line="300" w:lineRule="exact"/>
              <w:jc w:val="center"/>
              <w:rPr>
                <w:rFonts w:ascii="Times New Roman" w:hAnsi="Times New Roman" w:eastAsia="仿宋_GB2312" w:cs="Times New Roman"/>
              </w:rPr>
            </w:pPr>
            <w:r>
              <w:rPr>
                <w:rFonts w:ascii="Times New Roman" w:hAnsi="Times New Roman" w:eastAsia="仿宋_GB2312" w:cs="Times New Roman"/>
              </w:rPr>
              <w:t>合同约定</w:t>
            </w:r>
          </w:p>
        </w:tc>
      </w:tr>
      <w:tr w14:paraId="0B8351A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975F391"/>
        </w:tc>
        <w:tc>
          <w:tcPr>
            <w:tcW w:w="2268" w:type="dxa"/>
            <w:shd w:val="clear" w:color="auto" w:fill="auto"/>
            <w:vAlign w:val="center"/>
          </w:tcPr>
          <w:p w14:paraId="307FF585">
            <w:pPr>
              <w:spacing w:line="300" w:lineRule="exact"/>
              <w:jc w:val="center"/>
              <w:rPr>
                <w:rFonts w:ascii="Times New Roman" w:hAnsi="Times New Roman" w:eastAsia="仿宋_GB2312" w:cs="Times New Roman"/>
              </w:rPr>
            </w:pPr>
            <w:r>
              <w:rPr>
                <w:rFonts w:ascii="Times New Roman" w:hAnsi="Times New Roman" w:eastAsia="仿宋_GB2312" w:cs="Times New Roman"/>
              </w:rPr>
              <w:t>数量指标</w:t>
            </w:r>
          </w:p>
        </w:tc>
        <w:tc>
          <w:tcPr>
            <w:tcW w:w="1985" w:type="dxa"/>
            <w:shd w:val="clear" w:color="auto" w:fill="auto"/>
            <w:vAlign w:val="center"/>
          </w:tcPr>
          <w:p w14:paraId="2C4FDEFC">
            <w:pPr>
              <w:spacing w:line="300" w:lineRule="exact"/>
              <w:jc w:val="center"/>
              <w:rPr>
                <w:rFonts w:ascii="Times New Roman" w:hAnsi="Times New Roman" w:eastAsia="仿宋_GB2312" w:cs="Times New Roman"/>
              </w:rPr>
            </w:pPr>
            <w:r>
              <w:rPr>
                <w:rFonts w:ascii="Times New Roman" w:hAnsi="Times New Roman" w:eastAsia="仿宋_GB2312" w:cs="Times New Roman"/>
              </w:rPr>
              <w:t>公众号推送文章数量</w:t>
            </w:r>
          </w:p>
        </w:tc>
        <w:tc>
          <w:tcPr>
            <w:tcW w:w="3402" w:type="dxa"/>
            <w:shd w:val="clear" w:color="auto" w:fill="auto"/>
            <w:vAlign w:val="center"/>
          </w:tcPr>
          <w:p w14:paraId="751D19F3">
            <w:pPr>
              <w:spacing w:line="300" w:lineRule="exact"/>
              <w:jc w:val="center"/>
              <w:rPr>
                <w:rFonts w:ascii="Times New Roman" w:hAnsi="Times New Roman" w:eastAsia="仿宋_GB2312" w:cs="Times New Roman"/>
              </w:rPr>
            </w:pPr>
            <w:r>
              <w:rPr>
                <w:rFonts w:hint="cs" w:ascii="Times New Roman" w:hAnsi="Times New Roman" w:eastAsia="仿宋_GB2312" w:cs="Times New Roman"/>
                <w:cs/>
              </w:rPr>
              <w:t>“</w:t>
            </w:r>
            <w:r>
              <w:rPr>
                <w:rFonts w:ascii="Times New Roman" w:hAnsi="Times New Roman" w:eastAsia="仿宋_GB2312" w:cs="Times New Roman"/>
              </w:rPr>
              <w:t>平安廊坊”微信公众号工作日推送文章数量</w:t>
            </w:r>
          </w:p>
        </w:tc>
        <w:tc>
          <w:tcPr>
            <w:tcW w:w="1843" w:type="dxa"/>
            <w:shd w:val="clear" w:color="auto" w:fill="auto"/>
            <w:vAlign w:val="center"/>
          </w:tcPr>
          <w:p w14:paraId="3802FA5F">
            <w:pPr>
              <w:spacing w:line="300" w:lineRule="exact"/>
              <w:jc w:val="center"/>
              <w:rPr>
                <w:rFonts w:ascii="Times New Roman" w:hAnsi="Times New Roman" w:eastAsia="仿宋_GB2312" w:cs="Times New Roman"/>
              </w:rPr>
            </w:pPr>
            <w:r>
              <w:rPr>
                <w:rFonts w:ascii="Times New Roman" w:hAnsi="Times New Roman" w:eastAsia="仿宋_GB2312" w:cs="Times New Roman"/>
              </w:rPr>
              <w:t>≥3篇</w:t>
            </w:r>
          </w:p>
        </w:tc>
        <w:tc>
          <w:tcPr>
            <w:tcW w:w="2155" w:type="dxa"/>
            <w:shd w:val="clear" w:color="auto" w:fill="auto"/>
            <w:vAlign w:val="center"/>
          </w:tcPr>
          <w:p w14:paraId="1B7C239D">
            <w:pPr>
              <w:spacing w:line="300" w:lineRule="exact"/>
              <w:jc w:val="center"/>
              <w:rPr>
                <w:rFonts w:ascii="Times New Roman" w:hAnsi="Times New Roman" w:eastAsia="仿宋_GB2312" w:cs="Times New Roman"/>
              </w:rPr>
            </w:pPr>
            <w:r>
              <w:rPr>
                <w:rFonts w:ascii="Times New Roman" w:hAnsi="Times New Roman" w:eastAsia="仿宋_GB2312" w:cs="Times New Roman"/>
              </w:rPr>
              <w:t>根据实际情况</w:t>
            </w:r>
          </w:p>
        </w:tc>
      </w:tr>
      <w:tr w14:paraId="132404C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9626F61"/>
        </w:tc>
        <w:tc>
          <w:tcPr>
            <w:tcW w:w="2268" w:type="dxa"/>
            <w:shd w:val="clear" w:color="auto" w:fill="auto"/>
            <w:vAlign w:val="center"/>
          </w:tcPr>
          <w:p w14:paraId="52400AD9">
            <w:pPr>
              <w:spacing w:line="300" w:lineRule="exact"/>
              <w:jc w:val="center"/>
              <w:rPr>
                <w:rFonts w:ascii="Times New Roman" w:hAnsi="Times New Roman" w:eastAsia="仿宋_GB2312" w:cs="Times New Roman"/>
              </w:rPr>
            </w:pPr>
            <w:r>
              <w:rPr>
                <w:rFonts w:ascii="Times New Roman" w:hAnsi="Times New Roman" w:eastAsia="仿宋_GB2312" w:cs="Times New Roman"/>
              </w:rPr>
              <w:t>质量指标</w:t>
            </w:r>
          </w:p>
        </w:tc>
        <w:tc>
          <w:tcPr>
            <w:tcW w:w="1985" w:type="dxa"/>
            <w:shd w:val="clear" w:color="auto" w:fill="auto"/>
            <w:vAlign w:val="center"/>
          </w:tcPr>
          <w:p w14:paraId="01FBB888">
            <w:pPr>
              <w:spacing w:line="300" w:lineRule="exact"/>
              <w:jc w:val="center"/>
              <w:rPr>
                <w:rFonts w:ascii="Times New Roman" w:hAnsi="Times New Roman" w:eastAsia="仿宋_GB2312" w:cs="Times New Roman"/>
              </w:rPr>
            </w:pPr>
            <w:r>
              <w:rPr>
                <w:rFonts w:ascii="Times New Roman" w:hAnsi="Times New Roman" w:eastAsia="仿宋_GB2312" w:cs="Times New Roman"/>
              </w:rPr>
              <w:t>信息质量</w:t>
            </w:r>
          </w:p>
        </w:tc>
        <w:tc>
          <w:tcPr>
            <w:tcW w:w="3402" w:type="dxa"/>
            <w:shd w:val="clear" w:color="auto" w:fill="auto"/>
            <w:vAlign w:val="center"/>
          </w:tcPr>
          <w:p w14:paraId="77330512">
            <w:pPr>
              <w:spacing w:line="300" w:lineRule="exact"/>
              <w:jc w:val="center"/>
              <w:rPr>
                <w:rFonts w:ascii="Times New Roman" w:hAnsi="Times New Roman" w:eastAsia="仿宋_GB2312" w:cs="Times New Roman"/>
              </w:rPr>
            </w:pPr>
            <w:r>
              <w:rPr>
                <w:rFonts w:ascii="Times New Roman" w:hAnsi="Times New Roman" w:eastAsia="仿宋_GB2312" w:cs="Times New Roman"/>
              </w:rPr>
              <w:t>不发生任何信息安全事件</w:t>
            </w:r>
          </w:p>
        </w:tc>
        <w:tc>
          <w:tcPr>
            <w:tcW w:w="1843" w:type="dxa"/>
            <w:shd w:val="clear" w:color="auto" w:fill="auto"/>
            <w:vAlign w:val="center"/>
          </w:tcPr>
          <w:p w14:paraId="45BD8232">
            <w:pPr>
              <w:spacing w:line="300" w:lineRule="exact"/>
              <w:jc w:val="center"/>
              <w:rPr>
                <w:rFonts w:ascii="Times New Roman" w:hAnsi="Times New Roman" w:eastAsia="仿宋_GB2312" w:cs="Times New Roman"/>
              </w:rPr>
            </w:pPr>
            <w:r>
              <w:rPr>
                <w:rFonts w:ascii="Times New Roman" w:hAnsi="Times New Roman" w:eastAsia="仿宋_GB2312" w:cs="Times New Roman"/>
              </w:rPr>
              <w:t>100%</w:t>
            </w:r>
          </w:p>
        </w:tc>
        <w:tc>
          <w:tcPr>
            <w:tcW w:w="2155" w:type="dxa"/>
            <w:shd w:val="clear" w:color="auto" w:fill="auto"/>
            <w:vAlign w:val="center"/>
          </w:tcPr>
          <w:p w14:paraId="5517B91F">
            <w:pPr>
              <w:spacing w:line="300" w:lineRule="exact"/>
              <w:jc w:val="center"/>
              <w:rPr>
                <w:rFonts w:ascii="Times New Roman" w:hAnsi="Times New Roman" w:eastAsia="仿宋_GB2312" w:cs="Times New Roman"/>
              </w:rPr>
            </w:pPr>
            <w:r>
              <w:rPr>
                <w:rFonts w:ascii="Times New Roman" w:hAnsi="Times New Roman" w:eastAsia="仿宋_GB2312" w:cs="Times New Roman"/>
              </w:rPr>
              <w:t>合同约定</w:t>
            </w:r>
          </w:p>
        </w:tc>
      </w:tr>
      <w:tr w14:paraId="7B2808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04A6660"/>
        </w:tc>
        <w:tc>
          <w:tcPr>
            <w:tcW w:w="2268" w:type="dxa"/>
            <w:shd w:val="clear" w:color="auto" w:fill="auto"/>
            <w:vAlign w:val="center"/>
          </w:tcPr>
          <w:p w14:paraId="46DBA351">
            <w:pPr>
              <w:spacing w:line="300" w:lineRule="exact"/>
              <w:jc w:val="center"/>
              <w:rPr>
                <w:rFonts w:ascii="Times New Roman" w:hAnsi="Times New Roman" w:eastAsia="仿宋_GB2312" w:cs="Times New Roman"/>
              </w:rPr>
            </w:pPr>
            <w:r>
              <w:rPr>
                <w:rFonts w:ascii="Times New Roman" w:hAnsi="Times New Roman" w:eastAsia="仿宋_GB2312" w:cs="Times New Roman"/>
              </w:rPr>
              <w:t>时效指标</w:t>
            </w:r>
          </w:p>
        </w:tc>
        <w:tc>
          <w:tcPr>
            <w:tcW w:w="1985" w:type="dxa"/>
            <w:shd w:val="clear" w:color="auto" w:fill="auto"/>
            <w:vAlign w:val="center"/>
          </w:tcPr>
          <w:p w14:paraId="5EA2601E">
            <w:pPr>
              <w:spacing w:line="300" w:lineRule="exact"/>
              <w:jc w:val="center"/>
              <w:rPr>
                <w:rFonts w:ascii="Times New Roman" w:hAnsi="Times New Roman" w:eastAsia="仿宋_GB2312" w:cs="Times New Roman"/>
              </w:rPr>
            </w:pPr>
            <w:r>
              <w:rPr>
                <w:rFonts w:ascii="Times New Roman" w:hAnsi="Times New Roman" w:eastAsia="仿宋_GB2312" w:cs="Times New Roman"/>
              </w:rPr>
              <w:t>信息及时更新</w:t>
            </w:r>
          </w:p>
        </w:tc>
        <w:tc>
          <w:tcPr>
            <w:tcW w:w="3402" w:type="dxa"/>
            <w:shd w:val="clear" w:color="auto" w:fill="auto"/>
            <w:vAlign w:val="center"/>
          </w:tcPr>
          <w:p w14:paraId="7468D7BC">
            <w:pPr>
              <w:spacing w:line="300" w:lineRule="exact"/>
              <w:jc w:val="center"/>
              <w:rPr>
                <w:rFonts w:ascii="Times New Roman" w:hAnsi="Times New Roman" w:eastAsia="仿宋_GB2312" w:cs="Times New Roman"/>
              </w:rPr>
            </w:pPr>
            <w:r>
              <w:rPr>
                <w:rFonts w:ascii="Times New Roman" w:hAnsi="Times New Roman" w:eastAsia="仿宋_GB2312" w:cs="Times New Roman"/>
              </w:rPr>
              <w:t>每天12时前更新栏目信息</w:t>
            </w:r>
          </w:p>
        </w:tc>
        <w:tc>
          <w:tcPr>
            <w:tcW w:w="1843" w:type="dxa"/>
            <w:shd w:val="clear" w:color="auto" w:fill="auto"/>
            <w:vAlign w:val="center"/>
          </w:tcPr>
          <w:p w14:paraId="1D0E1319">
            <w:pPr>
              <w:spacing w:line="300" w:lineRule="exact"/>
              <w:jc w:val="center"/>
              <w:rPr>
                <w:rFonts w:ascii="Times New Roman" w:hAnsi="Times New Roman" w:eastAsia="仿宋_GB2312" w:cs="Times New Roman"/>
              </w:rPr>
            </w:pPr>
            <w:r>
              <w:rPr>
                <w:rFonts w:ascii="Times New Roman" w:hAnsi="Times New Roman" w:eastAsia="仿宋_GB2312" w:cs="Times New Roman"/>
              </w:rPr>
              <w:t>&lt;12时</w:t>
            </w:r>
          </w:p>
        </w:tc>
        <w:tc>
          <w:tcPr>
            <w:tcW w:w="2155" w:type="dxa"/>
            <w:shd w:val="clear" w:color="auto" w:fill="auto"/>
            <w:vAlign w:val="center"/>
          </w:tcPr>
          <w:p w14:paraId="267CA182">
            <w:pPr>
              <w:spacing w:line="300" w:lineRule="exact"/>
              <w:jc w:val="center"/>
              <w:rPr>
                <w:rFonts w:ascii="Times New Roman" w:hAnsi="Times New Roman" w:eastAsia="仿宋_GB2312" w:cs="Times New Roman"/>
              </w:rPr>
            </w:pPr>
            <w:r>
              <w:rPr>
                <w:rFonts w:ascii="Times New Roman" w:hAnsi="Times New Roman" w:eastAsia="仿宋_GB2312" w:cs="Times New Roman"/>
              </w:rPr>
              <w:t>合同约定</w:t>
            </w:r>
          </w:p>
        </w:tc>
      </w:tr>
      <w:tr w14:paraId="1621BC4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0DBD23C"/>
        </w:tc>
        <w:tc>
          <w:tcPr>
            <w:tcW w:w="2268" w:type="dxa"/>
            <w:shd w:val="clear" w:color="auto" w:fill="auto"/>
            <w:vAlign w:val="center"/>
          </w:tcPr>
          <w:p w14:paraId="214E2BA4">
            <w:pPr>
              <w:spacing w:line="300" w:lineRule="exact"/>
              <w:jc w:val="center"/>
              <w:rPr>
                <w:rFonts w:ascii="Times New Roman" w:hAnsi="Times New Roman" w:eastAsia="仿宋_GB2312" w:cs="Times New Roman"/>
              </w:rPr>
            </w:pPr>
            <w:r>
              <w:rPr>
                <w:rFonts w:ascii="Times New Roman" w:hAnsi="Times New Roman" w:eastAsia="仿宋_GB2312" w:cs="Times New Roman"/>
              </w:rPr>
              <w:t>时效指标</w:t>
            </w:r>
          </w:p>
        </w:tc>
        <w:tc>
          <w:tcPr>
            <w:tcW w:w="1985" w:type="dxa"/>
            <w:shd w:val="clear" w:color="auto" w:fill="auto"/>
            <w:vAlign w:val="center"/>
          </w:tcPr>
          <w:p w14:paraId="47BC68C9">
            <w:pPr>
              <w:spacing w:line="300" w:lineRule="exact"/>
              <w:jc w:val="center"/>
              <w:rPr>
                <w:rFonts w:ascii="Times New Roman" w:hAnsi="Times New Roman" w:eastAsia="仿宋_GB2312" w:cs="Times New Roman"/>
              </w:rPr>
            </w:pPr>
            <w:r>
              <w:rPr>
                <w:rFonts w:ascii="Times New Roman" w:hAnsi="Times New Roman" w:eastAsia="仿宋_GB2312" w:cs="Times New Roman"/>
              </w:rPr>
              <w:t>日推送及时率</w:t>
            </w:r>
          </w:p>
        </w:tc>
        <w:tc>
          <w:tcPr>
            <w:tcW w:w="3402" w:type="dxa"/>
            <w:shd w:val="clear" w:color="auto" w:fill="auto"/>
            <w:vAlign w:val="center"/>
          </w:tcPr>
          <w:p w14:paraId="540C3301">
            <w:pPr>
              <w:spacing w:line="300" w:lineRule="exact"/>
              <w:jc w:val="center"/>
              <w:rPr>
                <w:rFonts w:ascii="Times New Roman" w:hAnsi="Times New Roman" w:eastAsia="仿宋_GB2312" w:cs="Times New Roman"/>
              </w:rPr>
            </w:pPr>
            <w:r>
              <w:rPr>
                <w:rFonts w:ascii="Times New Roman" w:hAnsi="Times New Roman" w:eastAsia="仿宋_GB2312" w:cs="Times New Roman"/>
              </w:rPr>
              <w:t>每个工作日19时前推送公众号</w:t>
            </w:r>
          </w:p>
        </w:tc>
        <w:tc>
          <w:tcPr>
            <w:tcW w:w="1843" w:type="dxa"/>
            <w:shd w:val="clear" w:color="auto" w:fill="auto"/>
            <w:vAlign w:val="center"/>
          </w:tcPr>
          <w:p w14:paraId="1F27D2B4">
            <w:pPr>
              <w:spacing w:line="300" w:lineRule="exact"/>
              <w:jc w:val="center"/>
              <w:rPr>
                <w:rFonts w:ascii="Times New Roman" w:hAnsi="Times New Roman" w:eastAsia="仿宋_GB2312" w:cs="Times New Roman"/>
              </w:rPr>
            </w:pPr>
            <w:r>
              <w:rPr>
                <w:rFonts w:ascii="Times New Roman" w:hAnsi="Times New Roman" w:eastAsia="仿宋_GB2312" w:cs="Times New Roman"/>
              </w:rPr>
              <w:t>≤19时</w:t>
            </w:r>
          </w:p>
        </w:tc>
        <w:tc>
          <w:tcPr>
            <w:tcW w:w="2155" w:type="dxa"/>
            <w:shd w:val="clear" w:color="auto" w:fill="auto"/>
            <w:vAlign w:val="center"/>
          </w:tcPr>
          <w:p w14:paraId="45D8B014">
            <w:pPr>
              <w:spacing w:line="300" w:lineRule="exact"/>
              <w:jc w:val="center"/>
              <w:rPr>
                <w:rFonts w:ascii="Times New Roman" w:hAnsi="Times New Roman" w:eastAsia="仿宋_GB2312" w:cs="Times New Roman"/>
              </w:rPr>
            </w:pPr>
            <w:r>
              <w:rPr>
                <w:rFonts w:ascii="Times New Roman" w:hAnsi="Times New Roman" w:eastAsia="仿宋_GB2312" w:cs="Times New Roman"/>
              </w:rPr>
              <w:t>根据实际情况</w:t>
            </w:r>
          </w:p>
        </w:tc>
      </w:tr>
      <w:tr w14:paraId="307D859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EC3DFF6"/>
        </w:tc>
        <w:tc>
          <w:tcPr>
            <w:tcW w:w="2268" w:type="dxa"/>
            <w:shd w:val="clear" w:color="auto" w:fill="auto"/>
            <w:vAlign w:val="center"/>
          </w:tcPr>
          <w:p w14:paraId="60B8AAA3">
            <w:pPr>
              <w:spacing w:line="300" w:lineRule="exact"/>
              <w:jc w:val="center"/>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11CDE245">
            <w:pPr>
              <w:spacing w:line="300" w:lineRule="exact"/>
              <w:jc w:val="center"/>
              <w:rPr>
                <w:rFonts w:ascii="Times New Roman" w:hAnsi="Times New Roman" w:eastAsia="仿宋_GB2312" w:cs="Times New Roman"/>
              </w:rPr>
            </w:pPr>
            <w:r>
              <w:rPr>
                <w:rFonts w:ascii="Times New Roman" w:hAnsi="Times New Roman" w:eastAsia="仿宋_GB2312" w:cs="Times New Roman"/>
              </w:rPr>
              <w:t>成本控制率</w:t>
            </w:r>
          </w:p>
        </w:tc>
        <w:tc>
          <w:tcPr>
            <w:tcW w:w="3402" w:type="dxa"/>
            <w:shd w:val="clear" w:color="auto" w:fill="auto"/>
            <w:vAlign w:val="center"/>
          </w:tcPr>
          <w:p w14:paraId="78BF6D73">
            <w:pPr>
              <w:spacing w:line="300" w:lineRule="exact"/>
              <w:jc w:val="center"/>
              <w:rPr>
                <w:rFonts w:ascii="Times New Roman" w:hAnsi="Times New Roman" w:eastAsia="仿宋_GB2312" w:cs="Times New Roman"/>
              </w:rPr>
            </w:pPr>
            <w:r>
              <w:rPr>
                <w:rFonts w:ascii="Times New Roman" w:hAnsi="Times New Roman" w:eastAsia="仿宋_GB2312" w:cs="Times New Roman"/>
              </w:rPr>
              <w:t>成本控制在预算范围内</w:t>
            </w:r>
          </w:p>
        </w:tc>
        <w:tc>
          <w:tcPr>
            <w:tcW w:w="1843" w:type="dxa"/>
            <w:shd w:val="clear" w:color="auto" w:fill="auto"/>
            <w:vAlign w:val="center"/>
          </w:tcPr>
          <w:p w14:paraId="6383BB34">
            <w:pPr>
              <w:spacing w:line="300" w:lineRule="exact"/>
              <w:jc w:val="center"/>
              <w:rPr>
                <w:rFonts w:ascii="Times New Roman" w:hAnsi="Times New Roman" w:eastAsia="仿宋_GB2312" w:cs="Times New Roman"/>
              </w:rPr>
            </w:pPr>
            <w:r>
              <w:rPr>
                <w:rFonts w:ascii="Times New Roman" w:hAnsi="Times New Roman" w:eastAsia="仿宋_GB2312" w:cs="Times New Roman"/>
              </w:rPr>
              <w:t>≤15.8万元</w:t>
            </w:r>
          </w:p>
        </w:tc>
        <w:tc>
          <w:tcPr>
            <w:tcW w:w="2155" w:type="dxa"/>
            <w:shd w:val="clear" w:color="auto" w:fill="auto"/>
            <w:vAlign w:val="center"/>
          </w:tcPr>
          <w:p w14:paraId="100CFE4C">
            <w:pPr>
              <w:spacing w:line="300" w:lineRule="exact"/>
              <w:jc w:val="center"/>
              <w:rPr>
                <w:rFonts w:ascii="Times New Roman" w:hAnsi="Times New Roman" w:eastAsia="仿宋_GB2312" w:cs="Times New Roman"/>
              </w:rPr>
            </w:pPr>
            <w:r>
              <w:rPr>
                <w:rFonts w:ascii="Times New Roman" w:hAnsi="Times New Roman" w:eastAsia="仿宋_GB2312" w:cs="Times New Roman"/>
              </w:rPr>
              <w:t>预算文本</w:t>
            </w:r>
          </w:p>
        </w:tc>
      </w:tr>
      <w:tr w14:paraId="50E8E1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4B4546C2">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16C23D39">
            <w:pPr>
              <w:spacing w:line="300" w:lineRule="exact"/>
              <w:jc w:val="center"/>
              <w:rPr>
                <w:rFonts w:ascii="Times New Roman" w:hAnsi="Times New Roman" w:eastAsia="仿宋_GB2312" w:cs="Times New Roman"/>
              </w:rPr>
            </w:pPr>
            <w:r>
              <w:rPr>
                <w:rFonts w:ascii="Times New Roman" w:hAnsi="Times New Roman" w:eastAsia="仿宋_GB2312" w:cs="Times New Roman"/>
              </w:rPr>
              <w:t>社会效益指标</w:t>
            </w:r>
          </w:p>
        </w:tc>
        <w:tc>
          <w:tcPr>
            <w:tcW w:w="1985" w:type="dxa"/>
            <w:shd w:val="clear" w:color="auto" w:fill="auto"/>
            <w:vAlign w:val="center"/>
          </w:tcPr>
          <w:p w14:paraId="180F3DC0">
            <w:pPr>
              <w:spacing w:line="300" w:lineRule="exact"/>
              <w:jc w:val="center"/>
              <w:rPr>
                <w:rFonts w:ascii="Times New Roman" w:hAnsi="Times New Roman" w:eastAsia="仿宋_GB2312" w:cs="Times New Roman"/>
              </w:rPr>
            </w:pPr>
            <w:r>
              <w:rPr>
                <w:rFonts w:ascii="Times New Roman" w:hAnsi="Times New Roman" w:eastAsia="仿宋_GB2312" w:cs="Times New Roman"/>
              </w:rPr>
              <w:t>推动法治廊坊建设</w:t>
            </w:r>
          </w:p>
        </w:tc>
        <w:tc>
          <w:tcPr>
            <w:tcW w:w="3402" w:type="dxa"/>
            <w:shd w:val="clear" w:color="auto" w:fill="auto"/>
            <w:vAlign w:val="center"/>
          </w:tcPr>
          <w:p w14:paraId="236A99E6">
            <w:pPr>
              <w:spacing w:line="300" w:lineRule="exact"/>
              <w:jc w:val="center"/>
              <w:rPr>
                <w:rFonts w:ascii="Times New Roman" w:hAnsi="Times New Roman" w:eastAsia="仿宋_GB2312" w:cs="Times New Roman"/>
              </w:rPr>
            </w:pPr>
            <w:r>
              <w:rPr>
                <w:rFonts w:ascii="Times New Roman" w:hAnsi="Times New Roman" w:eastAsia="仿宋_GB2312" w:cs="Times New Roman"/>
              </w:rPr>
              <w:t>法律知识普及</w:t>
            </w:r>
          </w:p>
          <w:p w14:paraId="7196D026">
            <w:pPr>
              <w:spacing w:line="300" w:lineRule="exact"/>
              <w:jc w:val="center"/>
              <w:rPr>
                <w:rFonts w:ascii="Times New Roman" w:hAnsi="Times New Roman" w:eastAsia="仿宋_GB2312" w:cs="Times New Roman"/>
              </w:rPr>
            </w:pPr>
            <w:r>
              <w:rPr>
                <w:rFonts w:ascii="Times New Roman" w:hAnsi="Times New Roman" w:eastAsia="仿宋_GB2312" w:cs="Times New Roman"/>
              </w:rPr>
              <w:t>政法工作展示</w:t>
            </w:r>
          </w:p>
        </w:tc>
        <w:tc>
          <w:tcPr>
            <w:tcW w:w="1843" w:type="dxa"/>
            <w:shd w:val="clear" w:color="auto" w:fill="auto"/>
            <w:vAlign w:val="center"/>
          </w:tcPr>
          <w:p w14:paraId="7C2EADFF">
            <w:pPr>
              <w:spacing w:line="300" w:lineRule="exact"/>
              <w:jc w:val="center"/>
              <w:rPr>
                <w:rFonts w:ascii="Times New Roman" w:hAnsi="Times New Roman" w:eastAsia="仿宋_GB2312" w:cs="Times New Roman"/>
              </w:rPr>
            </w:pPr>
            <w:r>
              <w:rPr>
                <w:rFonts w:ascii="Times New Roman" w:hAnsi="Times New Roman" w:eastAsia="仿宋_GB2312" w:cs="Times New Roman"/>
              </w:rPr>
              <w:t>&gt;250篇</w:t>
            </w:r>
          </w:p>
        </w:tc>
        <w:tc>
          <w:tcPr>
            <w:tcW w:w="2155" w:type="dxa"/>
            <w:shd w:val="clear" w:color="auto" w:fill="auto"/>
            <w:vAlign w:val="center"/>
          </w:tcPr>
          <w:p w14:paraId="60B28630">
            <w:pPr>
              <w:spacing w:line="300" w:lineRule="exact"/>
              <w:jc w:val="center"/>
              <w:rPr>
                <w:rFonts w:ascii="Times New Roman" w:hAnsi="Times New Roman" w:eastAsia="仿宋_GB2312" w:cs="Times New Roman"/>
              </w:rPr>
            </w:pPr>
            <w:r>
              <w:rPr>
                <w:rFonts w:ascii="Times New Roman" w:hAnsi="Times New Roman" w:eastAsia="仿宋_GB2312" w:cs="Times New Roman"/>
              </w:rPr>
              <w:t>合同约定</w:t>
            </w:r>
          </w:p>
        </w:tc>
      </w:tr>
      <w:tr w14:paraId="022536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0D9F935"/>
        </w:tc>
        <w:tc>
          <w:tcPr>
            <w:tcW w:w="2268" w:type="dxa"/>
            <w:shd w:val="clear" w:color="auto" w:fill="auto"/>
            <w:vAlign w:val="center"/>
          </w:tcPr>
          <w:p w14:paraId="54654A9F">
            <w:pPr>
              <w:spacing w:line="300" w:lineRule="exact"/>
              <w:jc w:val="center"/>
              <w:rPr>
                <w:rFonts w:ascii="Times New Roman" w:hAnsi="Times New Roman" w:eastAsia="仿宋_GB2312" w:cs="Times New Roman"/>
              </w:rPr>
            </w:pPr>
            <w:r>
              <w:rPr>
                <w:rFonts w:ascii="Times New Roman" w:hAnsi="Times New Roman" w:eastAsia="仿宋_GB2312" w:cs="Times New Roman"/>
              </w:rPr>
              <w:t>社会效益指标</w:t>
            </w:r>
          </w:p>
        </w:tc>
        <w:tc>
          <w:tcPr>
            <w:tcW w:w="1985" w:type="dxa"/>
            <w:shd w:val="clear" w:color="auto" w:fill="auto"/>
            <w:vAlign w:val="center"/>
          </w:tcPr>
          <w:p w14:paraId="0C9E4247">
            <w:pPr>
              <w:spacing w:line="300" w:lineRule="exact"/>
              <w:jc w:val="center"/>
              <w:rPr>
                <w:rFonts w:ascii="Times New Roman" w:hAnsi="Times New Roman" w:eastAsia="仿宋_GB2312" w:cs="Times New Roman"/>
              </w:rPr>
            </w:pPr>
            <w:r>
              <w:rPr>
                <w:rFonts w:ascii="Times New Roman" w:hAnsi="Times New Roman" w:eastAsia="仿宋_GB2312" w:cs="Times New Roman"/>
              </w:rPr>
              <w:t>提高群众知晓率</w:t>
            </w:r>
          </w:p>
        </w:tc>
        <w:tc>
          <w:tcPr>
            <w:tcW w:w="3402" w:type="dxa"/>
            <w:shd w:val="clear" w:color="auto" w:fill="auto"/>
            <w:vAlign w:val="center"/>
          </w:tcPr>
          <w:p w14:paraId="4B512C98">
            <w:pPr>
              <w:spacing w:line="300" w:lineRule="exact"/>
              <w:jc w:val="center"/>
              <w:rPr>
                <w:rFonts w:ascii="Times New Roman" w:hAnsi="Times New Roman" w:eastAsia="仿宋_GB2312" w:cs="Times New Roman"/>
              </w:rPr>
            </w:pPr>
            <w:r>
              <w:rPr>
                <w:rFonts w:ascii="Times New Roman" w:hAnsi="Times New Roman" w:eastAsia="仿宋_GB2312" w:cs="Times New Roman"/>
              </w:rPr>
              <w:t>提高群众对政法工作的认识</w:t>
            </w:r>
          </w:p>
        </w:tc>
        <w:tc>
          <w:tcPr>
            <w:tcW w:w="1843" w:type="dxa"/>
            <w:shd w:val="clear" w:color="auto" w:fill="auto"/>
            <w:vAlign w:val="center"/>
          </w:tcPr>
          <w:p w14:paraId="27AE2530">
            <w:pPr>
              <w:spacing w:line="300" w:lineRule="exact"/>
              <w:jc w:val="center"/>
              <w:rPr>
                <w:rFonts w:ascii="Times New Roman" w:hAnsi="Times New Roman" w:eastAsia="仿宋_GB2312" w:cs="Times New Roman"/>
              </w:rPr>
            </w:pPr>
            <w:r>
              <w:rPr>
                <w:rFonts w:ascii="Times New Roman" w:hAnsi="Times New Roman" w:eastAsia="仿宋_GB2312" w:cs="Times New Roman"/>
              </w:rPr>
              <w:t>≥75%</w:t>
            </w:r>
          </w:p>
        </w:tc>
        <w:tc>
          <w:tcPr>
            <w:tcW w:w="2155" w:type="dxa"/>
            <w:shd w:val="clear" w:color="auto" w:fill="auto"/>
            <w:vAlign w:val="center"/>
          </w:tcPr>
          <w:p w14:paraId="0EAF2B02">
            <w:pPr>
              <w:spacing w:line="300" w:lineRule="exact"/>
              <w:jc w:val="center"/>
              <w:rPr>
                <w:rFonts w:ascii="Times New Roman" w:hAnsi="Times New Roman" w:eastAsia="仿宋_GB2312" w:cs="Times New Roman"/>
              </w:rPr>
            </w:pPr>
            <w:r>
              <w:rPr>
                <w:rFonts w:ascii="Times New Roman" w:hAnsi="Times New Roman" w:eastAsia="仿宋_GB2312" w:cs="Times New Roman"/>
              </w:rPr>
              <w:t>根据实际情况</w:t>
            </w:r>
          </w:p>
        </w:tc>
      </w:tr>
      <w:tr w14:paraId="732B9FC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07FE1C59">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5B69466D">
            <w:pPr>
              <w:spacing w:line="300" w:lineRule="exact"/>
              <w:jc w:val="center"/>
              <w:rPr>
                <w:rFonts w:ascii="Times New Roman" w:hAnsi="Times New Roman" w:eastAsia="仿宋_GB2312" w:cs="Times New Roman"/>
              </w:rPr>
            </w:pPr>
            <w:r>
              <w:rPr>
                <w:rFonts w:ascii="Times New Roman" w:hAnsi="Times New Roman" w:eastAsia="仿宋_GB2312" w:cs="Times New Roman"/>
              </w:rPr>
              <w:t>服务对象满意度指标</w:t>
            </w:r>
          </w:p>
        </w:tc>
        <w:tc>
          <w:tcPr>
            <w:tcW w:w="1985" w:type="dxa"/>
            <w:shd w:val="clear" w:color="auto" w:fill="auto"/>
            <w:vAlign w:val="center"/>
          </w:tcPr>
          <w:p w14:paraId="6833AABD">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w:t>
            </w:r>
          </w:p>
        </w:tc>
        <w:tc>
          <w:tcPr>
            <w:tcW w:w="3402" w:type="dxa"/>
            <w:shd w:val="clear" w:color="auto" w:fill="auto"/>
            <w:vAlign w:val="center"/>
          </w:tcPr>
          <w:p w14:paraId="5705B49F">
            <w:pPr>
              <w:spacing w:line="300" w:lineRule="exact"/>
              <w:jc w:val="center"/>
              <w:rPr>
                <w:rFonts w:ascii="Times New Roman" w:hAnsi="Times New Roman" w:eastAsia="仿宋_GB2312" w:cs="Times New Roman"/>
              </w:rPr>
            </w:pPr>
            <w:r>
              <w:rPr>
                <w:rFonts w:ascii="Times New Roman" w:hAnsi="Times New Roman" w:eastAsia="仿宋_GB2312" w:cs="Times New Roman"/>
              </w:rPr>
              <w:t>广大人民群众满意度</w:t>
            </w:r>
          </w:p>
        </w:tc>
        <w:tc>
          <w:tcPr>
            <w:tcW w:w="1843" w:type="dxa"/>
            <w:shd w:val="clear" w:color="auto" w:fill="auto"/>
            <w:vAlign w:val="center"/>
          </w:tcPr>
          <w:p w14:paraId="70500FA8">
            <w:pPr>
              <w:spacing w:line="300" w:lineRule="exact"/>
              <w:jc w:val="center"/>
              <w:rPr>
                <w:rFonts w:ascii="Times New Roman" w:hAnsi="Times New Roman" w:eastAsia="仿宋_GB2312" w:cs="Times New Roman"/>
              </w:rPr>
            </w:pPr>
            <w:r>
              <w:rPr>
                <w:rFonts w:ascii="Times New Roman" w:hAnsi="Times New Roman" w:eastAsia="仿宋_GB2312" w:cs="Times New Roman"/>
              </w:rPr>
              <w:t>≥85%</w:t>
            </w:r>
          </w:p>
        </w:tc>
        <w:tc>
          <w:tcPr>
            <w:tcW w:w="2155" w:type="dxa"/>
            <w:shd w:val="clear" w:color="auto" w:fill="auto"/>
            <w:vAlign w:val="center"/>
          </w:tcPr>
          <w:p w14:paraId="3B839641">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满意度调查</w:t>
            </w:r>
          </w:p>
        </w:tc>
      </w:tr>
    </w:tbl>
    <w:p w14:paraId="76B3229B">
      <w:pPr>
        <w:ind w:firstLine="560" w:firstLineChars="200"/>
        <w:jc w:val="left"/>
        <w:outlineLvl w:val="1"/>
        <w:rPr>
          <w:rFonts w:ascii="Times New Roman" w:hAnsi="Times New Roman" w:eastAsia="仿宋_GB2312" w:cs="Times New Roman"/>
          <w:sz w:val="28"/>
        </w:rPr>
      </w:pPr>
    </w:p>
    <w:p w14:paraId="4EABD7B9">
      <w:pPr>
        <w:ind w:firstLine="560" w:firstLineChars="200"/>
        <w:jc w:val="left"/>
        <w:outlineLvl w:val="1"/>
        <w:rPr>
          <w:rFonts w:ascii="Times New Roman" w:hAnsi="Times New Roman" w:eastAsia="仿宋_GB2312" w:cs="Times New Roman"/>
          <w:sz w:val="28"/>
        </w:rPr>
      </w:pPr>
    </w:p>
    <w:p w14:paraId="458F8050">
      <w:pPr>
        <w:ind w:firstLine="560" w:firstLineChars="200"/>
        <w:jc w:val="left"/>
        <w:outlineLvl w:val="1"/>
        <w:rPr>
          <w:rFonts w:ascii="Times New Roman" w:hAnsi="Times New Roman" w:eastAsia="仿宋_GB2312" w:cs="Times New Roman"/>
          <w:sz w:val="28"/>
        </w:rPr>
      </w:pPr>
    </w:p>
    <w:p w14:paraId="31C33C37">
      <w:pPr>
        <w:ind w:firstLine="560" w:firstLineChars="200"/>
        <w:jc w:val="left"/>
        <w:outlineLvl w:val="1"/>
        <w:rPr>
          <w:rFonts w:ascii="Times New Roman" w:hAnsi="Times New Roman" w:eastAsia="仿宋_GB2312" w:cs="Times New Roman"/>
          <w:sz w:val="28"/>
        </w:rPr>
      </w:pPr>
      <w:r>
        <w:rPr>
          <w:rFonts w:ascii="Times New Roman" w:hAnsi="Times New Roman" w:eastAsia="仿宋_GB2312" w:cs="Times New Roman"/>
          <w:sz w:val="28"/>
        </w:rPr>
        <w:t>2.</w:t>
      </w:r>
      <w:r>
        <w:rPr>
          <w:rFonts w:hint="eastAsia" w:ascii="Times New Roman" w:hAnsi="Times New Roman" w:eastAsia="仿宋_GB2312" w:cs="Times New Roman"/>
          <w:sz w:val="28"/>
        </w:rPr>
        <w:t>全市社会治安综合治理工作经费</w:t>
      </w:r>
      <w:r>
        <w:rPr>
          <w:rFonts w:ascii="Times New Roman" w:hAnsi="Times New Roman" w:eastAsia="仿宋_GB2312" w:cs="Times New Roman"/>
          <w:sz w:val="28"/>
        </w:rPr>
        <w:t>绩效目标表</w:t>
      </w:r>
      <w:r>
        <w:rPr>
          <w:rFonts w:ascii="Times New Roman" w:hAnsi="Times New Roman" w:eastAsia="仿宋_GB2312" w:cs="Times New Roman"/>
          <w:vanish/>
          <w:sz w:val="28"/>
        </w:rPr>
        <w:t>{ TC 2、办公自动化（OA）和督查督办系统升级及推广费绩效目标表 \f C \l 1 }</w:t>
      </w:r>
    </w:p>
    <w:p w14:paraId="1E263E88">
      <w:pPr>
        <w:spacing w:line="14" w:lineRule="exact"/>
        <w:ind w:firstLine="420" w:firstLineChars="200"/>
        <w:jc w:val="center"/>
        <w:rPr>
          <w:rFonts w:ascii="Times New Roman" w:hAnsi="Times New Roman" w:eastAsia="仿宋_GB2312" w:cs="Times New Roman"/>
        </w:rPr>
      </w:pPr>
    </w:p>
    <w:tbl>
      <w:tblPr>
        <w:tblStyle w:val="3"/>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57DF7FD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Ex>
        <w:trPr>
          <w:cantSplit/>
          <w:trHeight w:val="397" w:hRule="atLeast"/>
          <w:tblHeader/>
          <w:jc w:val="center"/>
        </w:trPr>
        <w:tc>
          <w:tcPr>
            <w:tcW w:w="2409" w:type="dxa"/>
            <w:shd w:val="clear" w:color="auto" w:fill="auto"/>
            <w:vAlign w:val="center"/>
          </w:tcPr>
          <w:p w14:paraId="7A0DD37B">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0E35DCB6">
            <w:pPr>
              <w:spacing w:line="300" w:lineRule="exact"/>
              <w:jc w:val="left"/>
              <w:rPr>
                <w:rFonts w:ascii="Times New Roman" w:hAnsi="Times New Roman" w:eastAsia="仿宋_GB2312" w:cs="Times New Roman"/>
              </w:rPr>
            </w:pPr>
            <w:r>
              <w:rPr>
                <w:rFonts w:ascii="Times New Roman" w:hAnsi="Times New Roman" w:eastAsia="仿宋_GB2312" w:cs="Times New Roman"/>
              </w:rPr>
              <w:t>1.</w:t>
            </w:r>
            <w:r>
              <w:rPr>
                <w:rFonts w:hint="eastAsia" w:ascii="Times New Roman" w:hAnsi="Times New Roman" w:eastAsia="仿宋_GB2312" w:cs="Times New Roman"/>
              </w:rPr>
              <w:t>通过项目的开展实现夯实综治基层基础，完善治安防控体系，落实常态化打击整治，突出重点治理，积极维护全市社会治安稳定，促进社会和谐发展。</w:t>
            </w:r>
          </w:p>
          <w:p w14:paraId="3ACC793A">
            <w:pPr>
              <w:spacing w:line="300" w:lineRule="exact"/>
              <w:jc w:val="left"/>
              <w:rPr>
                <w:rFonts w:ascii="Times New Roman" w:hAnsi="Times New Roman" w:eastAsia="仿宋_GB2312" w:cs="Times New Roman"/>
                <w:b/>
              </w:rPr>
            </w:pPr>
            <w:r>
              <w:rPr>
                <w:rFonts w:ascii="Times New Roman" w:hAnsi="Times New Roman" w:eastAsia="仿宋_GB2312" w:cs="Times New Roman"/>
              </w:rPr>
              <w:t>2.</w:t>
            </w:r>
            <w:r>
              <w:rPr>
                <w:rFonts w:hint="eastAsia" w:ascii="Times New Roman" w:hAnsi="Times New Roman" w:eastAsia="仿宋_GB2312" w:cs="Times New Roman"/>
              </w:rPr>
              <w:t>根据工作实际情况，积极保障本级本单位开展工作，指导和支持各级政法部门开展综治工作和扫黑除恶工作。</w:t>
            </w:r>
          </w:p>
        </w:tc>
      </w:tr>
      <w:tr w14:paraId="5279D45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36AC6B7C">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64344F65">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6B89E53A">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1AC53A17">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5C697455">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0DB76514">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012E28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77EE0B2A">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16F06C21">
            <w:pPr>
              <w:spacing w:line="300" w:lineRule="exact"/>
              <w:jc w:val="center"/>
              <w:rPr>
                <w:rFonts w:ascii="Times New Roman" w:hAnsi="Times New Roman" w:eastAsia="仿宋_GB2312" w:cs="Times New Roman"/>
              </w:rPr>
            </w:pPr>
            <w:r>
              <w:rPr>
                <w:rFonts w:ascii="Times New Roman" w:hAnsi="Times New Roman" w:eastAsia="仿宋_GB2312" w:cs="Times New Roman"/>
              </w:rPr>
              <w:t>数量指标</w:t>
            </w:r>
          </w:p>
        </w:tc>
        <w:tc>
          <w:tcPr>
            <w:tcW w:w="1985" w:type="dxa"/>
            <w:shd w:val="clear" w:color="auto" w:fill="auto"/>
            <w:vAlign w:val="center"/>
          </w:tcPr>
          <w:p w14:paraId="339C5844">
            <w:pPr>
              <w:spacing w:line="300" w:lineRule="exact"/>
              <w:jc w:val="center"/>
              <w:rPr>
                <w:rFonts w:ascii="Times New Roman" w:hAnsi="Times New Roman" w:eastAsia="仿宋_GB2312" w:cs="Times New Roman"/>
              </w:rPr>
            </w:pPr>
            <w:r>
              <w:rPr>
                <w:rFonts w:ascii="Times New Roman" w:hAnsi="Times New Roman" w:eastAsia="仿宋_GB2312" w:cs="Times New Roman"/>
              </w:rPr>
              <w:t>资金保障范围</w:t>
            </w:r>
          </w:p>
        </w:tc>
        <w:tc>
          <w:tcPr>
            <w:tcW w:w="3402" w:type="dxa"/>
            <w:shd w:val="clear" w:color="auto" w:fill="auto"/>
            <w:vAlign w:val="center"/>
          </w:tcPr>
          <w:p w14:paraId="7949D34F">
            <w:pPr>
              <w:spacing w:line="300" w:lineRule="exact"/>
              <w:jc w:val="center"/>
              <w:rPr>
                <w:rFonts w:ascii="Times New Roman" w:hAnsi="Times New Roman" w:eastAsia="仿宋_GB2312" w:cs="Times New Roman"/>
              </w:rPr>
            </w:pPr>
            <w:r>
              <w:rPr>
                <w:rFonts w:ascii="Times New Roman" w:hAnsi="Times New Roman" w:eastAsia="仿宋_GB2312" w:cs="Times New Roman"/>
              </w:rPr>
              <w:t>保障全市行政区域内各级政法部门的数量（含市委政法委机关）</w:t>
            </w:r>
          </w:p>
        </w:tc>
        <w:tc>
          <w:tcPr>
            <w:tcW w:w="1843" w:type="dxa"/>
            <w:shd w:val="clear" w:color="auto" w:fill="auto"/>
            <w:vAlign w:val="center"/>
          </w:tcPr>
          <w:p w14:paraId="6C5E60CF">
            <w:pPr>
              <w:spacing w:line="300" w:lineRule="exact"/>
              <w:jc w:val="center"/>
              <w:rPr>
                <w:rFonts w:ascii="Times New Roman" w:hAnsi="Times New Roman" w:eastAsia="仿宋_GB2312" w:cs="Times New Roman"/>
              </w:rPr>
            </w:pPr>
            <w:r>
              <w:rPr>
                <w:rFonts w:ascii="Times New Roman" w:hAnsi="Times New Roman" w:eastAsia="仿宋_GB2312" w:cs="Times New Roman"/>
              </w:rPr>
              <w:t>≥5个</w:t>
            </w:r>
          </w:p>
        </w:tc>
        <w:tc>
          <w:tcPr>
            <w:tcW w:w="2155" w:type="dxa"/>
            <w:shd w:val="clear" w:color="auto" w:fill="auto"/>
            <w:vAlign w:val="center"/>
          </w:tcPr>
          <w:p w14:paraId="4A1972CA">
            <w:pPr>
              <w:spacing w:line="300" w:lineRule="exact"/>
              <w:jc w:val="center"/>
              <w:rPr>
                <w:rFonts w:ascii="Times New Roman" w:hAnsi="Times New Roman" w:eastAsia="仿宋_GB2312" w:cs="Times New Roman"/>
              </w:rPr>
            </w:pPr>
            <w:r>
              <w:rPr>
                <w:rFonts w:ascii="Times New Roman" w:hAnsi="Times New Roman" w:eastAsia="仿宋_GB2312" w:cs="Times New Roman"/>
              </w:rPr>
              <w:t>实际工作情况</w:t>
            </w:r>
          </w:p>
        </w:tc>
      </w:tr>
      <w:tr w14:paraId="0636AE3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7E8F4D5"/>
        </w:tc>
        <w:tc>
          <w:tcPr>
            <w:tcW w:w="2268" w:type="dxa"/>
            <w:shd w:val="clear" w:color="auto" w:fill="auto"/>
            <w:vAlign w:val="center"/>
          </w:tcPr>
          <w:p w14:paraId="4C3DD0CF">
            <w:pPr>
              <w:spacing w:line="300" w:lineRule="exact"/>
              <w:jc w:val="center"/>
              <w:rPr>
                <w:rFonts w:ascii="Times New Roman" w:hAnsi="Times New Roman" w:eastAsia="仿宋_GB2312" w:cs="Times New Roman"/>
              </w:rPr>
            </w:pPr>
            <w:r>
              <w:rPr>
                <w:rFonts w:ascii="Times New Roman" w:hAnsi="Times New Roman" w:eastAsia="仿宋_GB2312" w:cs="Times New Roman"/>
              </w:rPr>
              <w:t>质量指标</w:t>
            </w:r>
          </w:p>
        </w:tc>
        <w:tc>
          <w:tcPr>
            <w:tcW w:w="1985" w:type="dxa"/>
            <w:shd w:val="clear" w:color="auto" w:fill="auto"/>
            <w:vAlign w:val="center"/>
          </w:tcPr>
          <w:p w14:paraId="769886FB">
            <w:pPr>
              <w:spacing w:line="300" w:lineRule="exact"/>
              <w:jc w:val="center"/>
              <w:rPr>
                <w:rFonts w:ascii="Times New Roman" w:hAnsi="Times New Roman" w:eastAsia="仿宋_GB2312" w:cs="Times New Roman"/>
              </w:rPr>
            </w:pPr>
            <w:r>
              <w:rPr>
                <w:rFonts w:ascii="Times New Roman" w:hAnsi="Times New Roman" w:eastAsia="仿宋_GB2312" w:cs="Times New Roman"/>
              </w:rPr>
              <w:t>资金使用情况</w:t>
            </w:r>
          </w:p>
        </w:tc>
        <w:tc>
          <w:tcPr>
            <w:tcW w:w="3402" w:type="dxa"/>
            <w:shd w:val="clear" w:color="auto" w:fill="auto"/>
            <w:vAlign w:val="center"/>
          </w:tcPr>
          <w:p w14:paraId="4EF5EBF4">
            <w:pPr>
              <w:spacing w:line="300" w:lineRule="exact"/>
              <w:jc w:val="center"/>
              <w:rPr>
                <w:rFonts w:ascii="Times New Roman" w:hAnsi="Times New Roman" w:eastAsia="仿宋_GB2312" w:cs="Times New Roman"/>
              </w:rPr>
            </w:pPr>
            <w:r>
              <w:rPr>
                <w:rFonts w:ascii="Times New Roman" w:hAnsi="Times New Roman" w:eastAsia="仿宋_GB2312" w:cs="Times New Roman"/>
              </w:rPr>
              <w:t>资金使用合规率</w:t>
            </w:r>
          </w:p>
        </w:tc>
        <w:tc>
          <w:tcPr>
            <w:tcW w:w="1843" w:type="dxa"/>
            <w:shd w:val="clear" w:color="auto" w:fill="auto"/>
            <w:vAlign w:val="center"/>
          </w:tcPr>
          <w:p w14:paraId="4F5C1F1E">
            <w:pPr>
              <w:spacing w:line="300" w:lineRule="exact"/>
              <w:jc w:val="center"/>
              <w:rPr>
                <w:rFonts w:ascii="Times New Roman" w:hAnsi="Times New Roman" w:eastAsia="仿宋_GB2312" w:cs="Times New Roman"/>
              </w:rPr>
            </w:pPr>
            <w:r>
              <w:rPr>
                <w:rFonts w:ascii="Times New Roman" w:hAnsi="Times New Roman" w:eastAsia="仿宋_GB2312" w:cs="Times New Roman"/>
              </w:rPr>
              <w:t>100%</w:t>
            </w:r>
          </w:p>
        </w:tc>
        <w:tc>
          <w:tcPr>
            <w:tcW w:w="2155" w:type="dxa"/>
            <w:shd w:val="clear" w:color="auto" w:fill="auto"/>
            <w:vAlign w:val="center"/>
          </w:tcPr>
          <w:p w14:paraId="602BDCBE">
            <w:pPr>
              <w:spacing w:line="300" w:lineRule="exact"/>
              <w:jc w:val="center"/>
              <w:rPr>
                <w:rFonts w:ascii="Times New Roman" w:hAnsi="Times New Roman" w:eastAsia="仿宋_GB2312" w:cs="Times New Roman"/>
              </w:rPr>
            </w:pPr>
            <w:r>
              <w:rPr>
                <w:rFonts w:ascii="Times New Roman" w:hAnsi="Times New Roman" w:eastAsia="仿宋_GB2312" w:cs="Times New Roman"/>
              </w:rPr>
              <w:t>实际工作情况</w:t>
            </w:r>
          </w:p>
        </w:tc>
      </w:tr>
      <w:tr w14:paraId="6723CAA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3BE339A"/>
        </w:tc>
        <w:tc>
          <w:tcPr>
            <w:tcW w:w="2268" w:type="dxa"/>
            <w:shd w:val="clear" w:color="auto" w:fill="auto"/>
            <w:vAlign w:val="center"/>
          </w:tcPr>
          <w:p w14:paraId="55ED9F5A">
            <w:pPr>
              <w:spacing w:line="300" w:lineRule="exact"/>
              <w:jc w:val="center"/>
              <w:rPr>
                <w:rFonts w:ascii="Times New Roman" w:hAnsi="Times New Roman" w:eastAsia="仿宋_GB2312" w:cs="Times New Roman"/>
              </w:rPr>
            </w:pPr>
            <w:r>
              <w:rPr>
                <w:rFonts w:ascii="Times New Roman" w:hAnsi="Times New Roman" w:eastAsia="仿宋_GB2312" w:cs="Times New Roman"/>
              </w:rPr>
              <w:t>时效指标</w:t>
            </w:r>
          </w:p>
        </w:tc>
        <w:tc>
          <w:tcPr>
            <w:tcW w:w="1985" w:type="dxa"/>
            <w:shd w:val="clear" w:color="auto" w:fill="auto"/>
            <w:vAlign w:val="center"/>
          </w:tcPr>
          <w:p w14:paraId="45750B1D">
            <w:pPr>
              <w:spacing w:line="300" w:lineRule="exact"/>
              <w:jc w:val="center"/>
              <w:rPr>
                <w:rFonts w:ascii="Times New Roman" w:hAnsi="Times New Roman" w:eastAsia="仿宋_GB2312" w:cs="Times New Roman"/>
              </w:rPr>
            </w:pPr>
            <w:r>
              <w:rPr>
                <w:rFonts w:ascii="Times New Roman" w:hAnsi="Times New Roman" w:eastAsia="仿宋_GB2312" w:cs="Times New Roman"/>
              </w:rPr>
              <w:t>资金拨付时间</w:t>
            </w:r>
          </w:p>
        </w:tc>
        <w:tc>
          <w:tcPr>
            <w:tcW w:w="3402" w:type="dxa"/>
            <w:shd w:val="clear" w:color="auto" w:fill="auto"/>
            <w:vAlign w:val="center"/>
          </w:tcPr>
          <w:p w14:paraId="0A824D6A">
            <w:pPr>
              <w:spacing w:line="300" w:lineRule="exact"/>
              <w:jc w:val="center"/>
              <w:rPr>
                <w:rFonts w:ascii="Times New Roman" w:hAnsi="Times New Roman" w:eastAsia="仿宋_GB2312" w:cs="Times New Roman"/>
              </w:rPr>
            </w:pPr>
            <w:r>
              <w:rPr>
                <w:rFonts w:ascii="Times New Roman" w:hAnsi="Times New Roman" w:eastAsia="仿宋_GB2312" w:cs="Times New Roman"/>
              </w:rPr>
              <w:t>根据申请支付及时支付，年底前全部支付</w:t>
            </w:r>
          </w:p>
        </w:tc>
        <w:tc>
          <w:tcPr>
            <w:tcW w:w="1843" w:type="dxa"/>
            <w:shd w:val="clear" w:color="auto" w:fill="auto"/>
            <w:vAlign w:val="center"/>
          </w:tcPr>
          <w:p w14:paraId="71C6F35C">
            <w:pPr>
              <w:spacing w:line="300" w:lineRule="exact"/>
              <w:jc w:val="center"/>
              <w:rPr>
                <w:rFonts w:ascii="Times New Roman" w:hAnsi="Times New Roman" w:eastAsia="仿宋_GB2312" w:cs="Times New Roman"/>
              </w:rPr>
            </w:pPr>
            <w:r>
              <w:rPr>
                <w:rFonts w:ascii="Times New Roman" w:hAnsi="Times New Roman" w:eastAsia="仿宋_GB2312" w:cs="Times New Roman"/>
              </w:rPr>
              <w:t>2021年12月底前</w:t>
            </w:r>
          </w:p>
        </w:tc>
        <w:tc>
          <w:tcPr>
            <w:tcW w:w="2155" w:type="dxa"/>
            <w:shd w:val="clear" w:color="auto" w:fill="auto"/>
            <w:vAlign w:val="center"/>
          </w:tcPr>
          <w:p w14:paraId="462F60CA">
            <w:pPr>
              <w:spacing w:line="300" w:lineRule="exact"/>
              <w:jc w:val="center"/>
              <w:rPr>
                <w:rFonts w:ascii="Times New Roman" w:hAnsi="Times New Roman" w:eastAsia="仿宋_GB2312" w:cs="Times New Roman"/>
              </w:rPr>
            </w:pPr>
            <w:r>
              <w:rPr>
                <w:rFonts w:ascii="Times New Roman" w:hAnsi="Times New Roman" w:eastAsia="仿宋_GB2312" w:cs="Times New Roman"/>
              </w:rPr>
              <w:t>实际工作情况</w:t>
            </w:r>
          </w:p>
        </w:tc>
      </w:tr>
      <w:tr w14:paraId="38ACCE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50F5663"/>
        </w:tc>
        <w:tc>
          <w:tcPr>
            <w:tcW w:w="2268" w:type="dxa"/>
            <w:shd w:val="clear" w:color="auto" w:fill="auto"/>
            <w:vAlign w:val="center"/>
          </w:tcPr>
          <w:p w14:paraId="3EA894C9">
            <w:pPr>
              <w:spacing w:line="300" w:lineRule="exact"/>
              <w:jc w:val="center"/>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4D4F82B6">
            <w:pPr>
              <w:spacing w:line="300" w:lineRule="exact"/>
              <w:jc w:val="center"/>
              <w:rPr>
                <w:rFonts w:ascii="Times New Roman" w:hAnsi="Times New Roman" w:eastAsia="仿宋_GB2312" w:cs="Times New Roman"/>
              </w:rPr>
            </w:pPr>
            <w:r>
              <w:rPr>
                <w:rFonts w:ascii="Times New Roman" w:hAnsi="Times New Roman" w:eastAsia="仿宋_GB2312" w:cs="Times New Roman"/>
              </w:rPr>
              <w:t>项目支出金额</w:t>
            </w:r>
          </w:p>
        </w:tc>
        <w:tc>
          <w:tcPr>
            <w:tcW w:w="3402" w:type="dxa"/>
            <w:shd w:val="clear" w:color="auto" w:fill="auto"/>
            <w:vAlign w:val="center"/>
          </w:tcPr>
          <w:p w14:paraId="0F08BB16">
            <w:pPr>
              <w:spacing w:line="300" w:lineRule="exact"/>
              <w:jc w:val="center"/>
              <w:rPr>
                <w:rFonts w:ascii="Times New Roman" w:hAnsi="Times New Roman" w:eastAsia="仿宋_GB2312" w:cs="Times New Roman"/>
              </w:rPr>
            </w:pPr>
            <w:r>
              <w:rPr>
                <w:rFonts w:ascii="Times New Roman" w:hAnsi="Times New Roman" w:eastAsia="仿宋_GB2312" w:cs="Times New Roman"/>
              </w:rPr>
              <w:t>该项目全年支出总金额预算金额范围内</w:t>
            </w:r>
          </w:p>
        </w:tc>
        <w:tc>
          <w:tcPr>
            <w:tcW w:w="1843" w:type="dxa"/>
            <w:shd w:val="clear" w:color="auto" w:fill="auto"/>
            <w:vAlign w:val="center"/>
          </w:tcPr>
          <w:p w14:paraId="398B2ECF">
            <w:pPr>
              <w:spacing w:line="300" w:lineRule="exact"/>
              <w:jc w:val="center"/>
              <w:rPr>
                <w:rFonts w:ascii="Times New Roman" w:hAnsi="Times New Roman" w:eastAsia="仿宋_GB2312" w:cs="Times New Roman"/>
              </w:rPr>
            </w:pPr>
            <w:r>
              <w:rPr>
                <w:rFonts w:ascii="Times New Roman" w:hAnsi="Times New Roman" w:eastAsia="仿宋_GB2312" w:cs="Times New Roman"/>
              </w:rPr>
              <w:t>≤300万元</w:t>
            </w:r>
          </w:p>
        </w:tc>
        <w:tc>
          <w:tcPr>
            <w:tcW w:w="2155" w:type="dxa"/>
            <w:shd w:val="clear" w:color="auto" w:fill="auto"/>
            <w:vAlign w:val="center"/>
          </w:tcPr>
          <w:p w14:paraId="7AA4D01B">
            <w:pPr>
              <w:spacing w:line="300" w:lineRule="exact"/>
              <w:jc w:val="center"/>
              <w:rPr>
                <w:rFonts w:ascii="Times New Roman" w:hAnsi="Times New Roman" w:eastAsia="仿宋_GB2312" w:cs="Times New Roman"/>
              </w:rPr>
            </w:pPr>
            <w:r>
              <w:rPr>
                <w:rFonts w:ascii="Times New Roman" w:hAnsi="Times New Roman" w:eastAsia="仿宋_GB2312" w:cs="Times New Roman"/>
              </w:rPr>
              <w:t>预算申请金额</w:t>
            </w:r>
          </w:p>
        </w:tc>
      </w:tr>
      <w:tr w14:paraId="452ECDC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71D2EFDA">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07405532">
            <w:pPr>
              <w:spacing w:line="300" w:lineRule="exact"/>
              <w:jc w:val="center"/>
              <w:rPr>
                <w:rFonts w:ascii="Times New Roman" w:hAnsi="Times New Roman" w:eastAsia="仿宋_GB2312" w:cs="Times New Roman"/>
              </w:rPr>
            </w:pPr>
            <w:r>
              <w:rPr>
                <w:rFonts w:ascii="Times New Roman" w:hAnsi="Times New Roman" w:eastAsia="仿宋_GB2312" w:cs="Times New Roman"/>
              </w:rPr>
              <w:t>社会效益指标</w:t>
            </w:r>
          </w:p>
        </w:tc>
        <w:tc>
          <w:tcPr>
            <w:tcW w:w="1985" w:type="dxa"/>
            <w:shd w:val="clear" w:color="auto" w:fill="auto"/>
            <w:vAlign w:val="center"/>
          </w:tcPr>
          <w:p w14:paraId="7FCFC22E">
            <w:pPr>
              <w:spacing w:line="300" w:lineRule="exact"/>
              <w:jc w:val="center"/>
              <w:rPr>
                <w:rFonts w:ascii="Times New Roman" w:hAnsi="Times New Roman" w:eastAsia="仿宋_GB2312" w:cs="Times New Roman"/>
              </w:rPr>
            </w:pPr>
            <w:r>
              <w:rPr>
                <w:rFonts w:ascii="Times New Roman" w:hAnsi="Times New Roman" w:eastAsia="仿宋_GB2312" w:cs="Times New Roman"/>
              </w:rPr>
              <w:t>有效推动社会治理工作</w:t>
            </w:r>
          </w:p>
        </w:tc>
        <w:tc>
          <w:tcPr>
            <w:tcW w:w="3402" w:type="dxa"/>
            <w:shd w:val="clear" w:color="auto" w:fill="auto"/>
            <w:vAlign w:val="center"/>
          </w:tcPr>
          <w:p w14:paraId="0DA437D3">
            <w:pPr>
              <w:spacing w:line="300" w:lineRule="exact"/>
              <w:jc w:val="center"/>
              <w:rPr>
                <w:rFonts w:ascii="Times New Roman" w:hAnsi="Times New Roman" w:eastAsia="仿宋_GB2312" w:cs="Times New Roman"/>
              </w:rPr>
            </w:pPr>
            <w:r>
              <w:rPr>
                <w:rFonts w:ascii="Times New Roman" w:hAnsi="Times New Roman" w:eastAsia="仿宋_GB2312" w:cs="Times New Roman"/>
              </w:rPr>
              <w:t>通过有效的资金保障，不断深化平安廊坊建设，深化综治信息化建设，形成共建共治共享的社会治理格局。</w:t>
            </w:r>
          </w:p>
        </w:tc>
        <w:tc>
          <w:tcPr>
            <w:tcW w:w="1843" w:type="dxa"/>
            <w:shd w:val="clear" w:color="auto" w:fill="auto"/>
            <w:vAlign w:val="center"/>
          </w:tcPr>
          <w:p w14:paraId="6015DDE5">
            <w:pPr>
              <w:spacing w:line="300" w:lineRule="exact"/>
              <w:jc w:val="center"/>
              <w:rPr>
                <w:rFonts w:ascii="Times New Roman" w:hAnsi="Times New Roman" w:eastAsia="仿宋_GB2312" w:cs="Times New Roman"/>
              </w:rPr>
            </w:pPr>
            <w:r>
              <w:rPr>
                <w:rFonts w:ascii="Times New Roman" w:hAnsi="Times New Roman" w:eastAsia="仿宋_GB2312" w:cs="Times New Roman"/>
              </w:rPr>
              <w:t>有效推动社会治理工作</w:t>
            </w:r>
          </w:p>
        </w:tc>
        <w:tc>
          <w:tcPr>
            <w:tcW w:w="2155" w:type="dxa"/>
            <w:shd w:val="clear" w:color="auto" w:fill="auto"/>
            <w:vAlign w:val="center"/>
          </w:tcPr>
          <w:p w14:paraId="2009145D">
            <w:pPr>
              <w:spacing w:line="300" w:lineRule="exact"/>
              <w:jc w:val="center"/>
              <w:rPr>
                <w:rFonts w:ascii="Times New Roman" w:hAnsi="Times New Roman" w:eastAsia="仿宋_GB2312" w:cs="Times New Roman"/>
              </w:rPr>
            </w:pPr>
            <w:r>
              <w:rPr>
                <w:rFonts w:ascii="Times New Roman" w:hAnsi="Times New Roman" w:eastAsia="仿宋_GB2312" w:cs="Times New Roman"/>
              </w:rPr>
              <w:t>工作总结</w:t>
            </w:r>
          </w:p>
        </w:tc>
      </w:tr>
      <w:tr w14:paraId="797215C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25D257D"/>
        </w:tc>
        <w:tc>
          <w:tcPr>
            <w:tcW w:w="2268" w:type="dxa"/>
            <w:shd w:val="clear" w:color="auto" w:fill="auto"/>
            <w:vAlign w:val="center"/>
          </w:tcPr>
          <w:p w14:paraId="51DFFF8F">
            <w:pPr>
              <w:spacing w:line="300" w:lineRule="exact"/>
              <w:jc w:val="center"/>
              <w:rPr>
                <w:rFonts w:ascii="Times New Roman" w:hAnsi="Times New Roman" w:eastAsia="仿宋_GB2312" w:cs="Times New Roman"/>
              </w:rPr>
            </w:pPr>
            <w:r>
              <w:rPr>
                <w:rFonts w:ascii="Times New Roman" w:hAnsi="Times New Roman" w:eastAsia="仿宋_GB2312" w:cs="Times New Roman"/>
              </w:rPr>
              <w:t>可持续影响指标</w:t>
            </w:r>
          </w:p>
        </w:tc>
        <w:tc>
          <w:tcPr>
            <w:tcW w:w="1985" w:type="dxa"/>
            <w:shd w:val="clear" w:color="auto" w:fill="auto"/>
            <w:vAlign w:val="center"/>
          </w:tcPr>
          <w:p w14:paraId="168D8F38">
            <w:pPr>
              <w:spacing w:line="300" w:lineRule="exact"/>
              <w:jc w:val="center"/>
              <w:rPr>
                <w:rFonts w:ascii="Times New Roman" w:hAnsi="Times New Roman" w:eastAsia="仿宋_GB2312" w:cs="Times New Roman"/>
              </w:rPr>
            </w:pPr>
            <w:r>
              <w:rPr>
                <w:rFonts w:ascii="Times New Roman" w:hAnsi="Times New Roman" w:eastAsia="仿宋_GB2312" w:cs="Times New Roman"/>
              </w:rPr>
              <w:t>有效推动社会治理工作</w:t>
            </w:r>
          </w:p>
        </w:tc>
        <w:tc>
          <w:tcPr>
            <w:tcW w:w="3402" w:type="dxa"/>
            <w:shd w:val="clear" w:color="auto" w:fill="auto"/>
            <w:vAlign w:val="center"/>
          </w:tcPr>
          <w:p w14:paraId="29A63F10">
            <w:pPr>
              <w:spacing w:line="300" w:lineRule="exact"/>
              <w:jc w:val="center"/>
              <w:rPr>
                <w:rFonts w:ascii="Times New Roman" w:hAnsi="Times New Roman" w:eastAsia="仿宋_GB2312" w:cs="Times New Roman"/>
              </w:rPr>
            </w:pPr>
            <w:r>
              <w:rPr>
                <w:rFonts w:ascii="Times New Roman" w:hAnsi="Times New Roman" w:eastAsia="仿宋_GB2312" w:cs="Times New Roman"/>
              </w:rPr>
              <w:t>为夯实国家治理体系和治理能力现代化夯实基础，推动更高书评的平安廊坊建设。</w:t>
            </w:r>
          </w:p>
        </w:tc>
        <w:tc>
          <w:tcPr>
            <w:tcW w:w="1843" w:type="dxa"/>
            <w:shd w:val="clear" w:color="auto" w:fill="auto"/>
            <w:vAlign w:val="center"/>
          </w:tcPr>
          <w:p w14:paraId="44397317">
            <w:pPr>
              <w:spacing w:line="300" w:lineRule="exact"/>
              <w:jc w:val="center"/>
              <w:rPr>
                <w:rFonts w:ascii="Times New Roman" w:hAnsi="Times New Roman" w:eastAsia="仿宋_GB2312" w:cs="Times New Roman"/>
              </w:rPr>
            </w:pPr>
            <w:r>
              <w:rPr>
                <w:rFonts w:ascii="Times New Roman" w:hAnsi="Times New Roman" w:eastAsia="仿宋_GB2312" w:cs="Times New Roman"/>
              </w:rPr>
              <w:t>有效推动社会治理工作</w:t>
            </w:r>
          </w:p>
        </w:tc>
        <w:tc>
          <w:tcPr>
            <w:tcW w:w="2155" w:type="dxa"/>
            <w:shd w:val="clear" w:color="auto" w:fill="auto"/>
            <w:vAlign w:val="center"/>
          </w:tcPr>
          <w:p w14:paraId="2C34000D">
            <w:pPr>
              <w:spacing w:line="300" w:lineRule="exact"/>
              <w:jc w:val="center"/>
              <w:rPr>
                <w:rFonts w:ascii="Times New Roman" w:hAnsi="Times New Roman" w:eastAsia="仿宋_GB2312" w:cs="Times New Roman"/>
              </w:rPr>
            </w:pPr>
            <w:r>
              <w:rPr>
                <w:rFonts w:ascii="Times New Roman" w:hAnsi="Times New Roman" w:eastAsia="仿宋_GB2312" w:cs="Times New Roman"/>
              </w:rPr>
              <w:t>工作总结</w:t>
            </w:r>
          </w:p>
        </w:tc>
      </w:tr>
      <w:tr w14:paraId="2EC07C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2F565702">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475C1302">
            <w:pPr>
              <w:spacing w:line="300" w:lineRule="exact"/>
              <w:jc w:val="center"/>
              <w:rPr>
                <w:rFonts w:ascii="Times New Roman" w:hAnsi="Times New Roman" w:eastAsia="仿宋_GB2312" w:cs="Times New Roman"/>
              </w:rPr>
            </w:pPr>
            <w:r>
              <w:rPr>
                <w:rFonts w:ascii="Times New Roman" w:hAnsi="Times New Roman" w:eastAsia="仿宋_GB2312" w:cs="Times New Roman"/>
              </w:rPr>
              <w:t>服务对象满意度指标</w:t>
            </w:r>
          </w:p>
        </w:tc>
        <w:tc>
          <w:tcPr>
            <w:tcW w:w="1985" w:type="dxa"/>
            <w:shd w:val="clear" w:color="auto" w:fill="auto"/>
            <w:vAlign w:val="center"/>
          </w:tcPr>
          <w:p w14:paraId="5E018831">
            <w:pPr>
              <w:spacing w:line="300" w:lineRule="exact"/>
              <w:jc w:val="center"/>
              <w:rPr>
                <w:rFonts w:ascii="Times New Roman" w:hAnsi="Times New Roman" w:eastAsia="仿宋_GB2312" w:cs="Times New Roman"/>
              </w:rPr>
            </w:pPr>
            <w:r>
              <w:rPr>
                <w:rFonts w:ascii="Times New Roman" w:hAnsi="Times New Roman" w:eastAsia="仿宋_GB2312" w:cs="Times New Roman"/>
              </w:rPr>
              <w:t>拨付对象满意度</w:t>
            </w:r>
          </w:p>
        </w:tc>
        <w:tc>
          <w:tcPr>
            <w:tcW w:w="3402" w:type="dxa"/>
            <w:shd w:val="clear" w:color="auto" w:fill="auto"/>
            <w:vAlign w:val="center"/>
          </w:tcPr>
          <w:p w14:paraId="3B5B1728">
            <w:pPr>
              <w:spacing w:line="300" w:lineRule="exact"/>
              <w:jc w:val="center"/>
              <w:rPr>
                <w:rFonts w:ascii="Times New Roman" w:hAnsi="Times New Roman" w:eastAsia="仿宋_GB2312" w:cs="Times New Roman"/>
              </w:rPr>
            </w:pPr>
            <w:r>
              <w:rPr>
                <w:rFonts w:ascii="Times New Roman" w:hAnsi="Times New Roman" w:eastAsia="仿宋_GB2312" w:cs="Times New Roman"/>
              </w:rPr>
              <w:t>拨付对象对资金拨付时间的满意程度</w:t>
            </w:r>
          </w:p>
        </w:tc>
        <w:tc>
          <w:tcPr>
            <w:tcW w:w="1843" w:type="dxa"/>
            <w:shd w:val="clear" w:color="auto" w:fill="auto"/>
            <w:vAlign w:val="center"/>
          </w:tcPr>
          <w:p w14:paraId="72755F85">
            <w:pPr>
              <w:spacing w:line="300" w:lineRule="exact"/>
              <w:jc w:val="center"/>
              <w:rPr>
                <w:rFonts w:ascii="Times New Roman" w:hAnsi="Times New Roman" w:eastAsia="仿宋_GB2312" w:cs="Times New Roman"/>
              </w:rPr>
            </w:pPr>
            <w:r>
              <w:rPr>
                <w:rFonts w:ascii="Times New Roman" w:hAnsi="Times New Roman" w:eastAsia="仿宋_GB2312" w:cs="Times New Roman"/>
              </w:rPr>
              <w:t>≥85%</w:t>
            </w:r>
          </w:p>
        </w:tc>
        <w:tc>
          <w:tcPr>
            <w:tcW w:w="2155" w:type="dxa"/>
            <w:shd w:val="clear" w:color="auto" w:fill="auto"/>
            <w:vAlign w:val="center"/>
          </w:tcPr>
          <w:p w14:paraId="68A1ADFD">
            <w:pPr>
              <w:spacing w:line="300" w:lineRule="exact"/>
              <w:jc w:val="center"/>
              <w:rPr>
                <w:rFonts w:ascii="Times New Roman" w:hAnsi="Times New Roman" w:eastAsia="仿宋_GB2312" w:cs="Times New Roman"/>
              </w:rPr>
            </w:pPr>
            <w:r>
              <w:rPr>
                <w:rFonts w:ascii="Times New Roman" w:hAnsi="Times New Roman" w:eastAsia="仿宋_GB2312" w:cs="Times New Roman"/>
              </w:rPr>
              <w:t>调查问卷</w:t>
            </w:r>
          </w:p>
        </w:tc>
      </w:tr>
      <w:tr w14:paraId="6F6863C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78E504C">
            <w:pPr>
              <w:spacing w:line="300" w:lineRule="exact"/>
              <w:jc w:val="center"/>
              <w:rPr>
                <w:rFonts w:ascii="Times New Roman" w:hAnsi="Times New Roman" w:eastAsia="仿宋_GB2312" w:cs="Times New Roman"/>
              </w:rPr>
            </w:pPr>
          </w:p>
        </w:tc>
        <w:tc>
          <w:tcPr>
            <w:tcW w:w="2268" w:type="dxa"/>
            <w:shd w:val="clear" w:color="auto" w:fill="auto"/>
            <w:vAlign w:val="center"/>
          </w:tcPr>
          <w:p w14:paraId="7885C95D">
            <w:pPr>
              <w:spacing w:line="300" w:lineRule="exact"/>
              <w:jc w:val="center"/>
              <w:rPr>
                <w:rFonts w:ascii="Times New Roman" w:hAnsi="Times New Roman" w:eastAsia="仿宋_GB2312" w:cs="Times New Roman"/>
              </w:rPr>
            </w:pPr>
            <w:r>
              <w:rPr>
                <w:rFonts w:ascii="Times New Roman" w:hAnsi="Times New Roman" w:eastAsia="仿宋_GB2312" w:cs="Times New Roman"/>
              </w:rPr>
              <w:t>服务对象满意度指标</w:t>
            </w:r>
          </w:p>
        </w:tc>
        <w:tc>
          <w:tcPr>
            <w:tcW w:w="1985" w:type="dxa"/>
            <w:shd w:val="clear" w:color="auto" w:fill="auto"/>
            <w:vAlign w:val="center"/>
          </w:tcPr>
          <w:p w14:paraId="0FA2BE6A">
            <w:pPr>
              <w:spacing w:line="300" w:lineRule="exact"/>
              <w:jc w:val="center"/>
              <w:rPr>
                <w:rFonts w:ascii="Times New Roman" w:hAnsi="Times New Roman" w:eastAsia="仿宋_GB2312" w:cs="Times New Roman"/>
              </w:rPr>
            </w:pPr>
            <w:r>
              <w:rPr>
                <w:rFonts w:ascii="Times New Roman" w:hAnsi="Times New Roman" w:eastAsia="仿宋_GB2312" w:cs="Times New Roman"/>
              </w:rPr>
              <w:t>群众安全感</w:t>
            </w:r>
          </w:p>
        </w:tc>
        <w:tc>
          <w:tcPr>
            <w:tcW w:w="3402" w:type="dxa"/>
            <w:shd w:val="clear" w:color="auto" w:fill="auto"/>
            <w:vAlign w:val="center"/>
          </w:tcPr>
          <w:p w14:paraId="22D70718">
            <w:pPr>
              <w:spacing w:line="300" w:lineRule="exact"/>
              <w:jc w:val="center"/>
              <w:rPr>
                <w:rFonts w:ascii="Times New Roman" w:hAnsi="Times New Roman" w:eastAsia="仿宋_GB2312" w:cs="Times New Roman"/>
              </w:rPr>
            </w:pPr>
            <w:r>
              <w:rPr>
                <w:rFonts w:ascii="Times New Roman" w:hAnsi="Times New Roman" w:eastAsia="仿宋_GB2312" w:cs="Times New Roman"/>
              </w:rPr>
              <w:t>人民群众的安全感</w:t>
            </w:r>
          </w:p>
        </w:tc>
        <w:tc>
          <w:tcPr>
            <w:tcW w:w="1843" w:type="dxa"/>
            <w:shd w:val="clear" w:color="auto" w:fill="auto"/>
            <w:vAlign w:val="center"/>
          </w:tcPr>
          <w:p w14:paraId="252709B0">
            <w:pPr>
              <w:spacing w:line="300" w:lineRule="exact"/>
              <w:jc w:val="center"/>
              <w:rPr>
                <w:rFonts w:ascii="Times New Roman" w:hAnsi="Times New Roman" w:eastAsia="仿宋_GB2312" w:cs="Times New Roman"/>
              </w:rPr>
            </w:pPr>
            <w:r>
              <w:rPr>
                <w:rFonts w:ascii="Times New Roman" w:hAnsi="Times New Roman" w:eastAsia="仿宋_GB2312" w:cs="Times New Roman"/>
              </w:rPr>
              <w:t>≥80分</w:t>
            </w:r>
          </w:p>
        </w:tc>
        <w:tc>
          <w:tcPr>
            <w:tcW w:w="2155" w:type="dxa"/>
            <w:shd w:val="clear" w:color="auto" w:fill="auto"/>
            <w:vAlign w:val="center"/>
          </w:tcPr>
          <w:p w14:paraId="6988E218">
            <w:pPr>
              <w:spacing w:line="300" w:lineRule="exact"/>
              <w:jc w:val="center"/>
              <w:rPr>
                <w:rFonts w:ascii="Times New Roman" w:hAnsi="Times New Roman" w:eastAsia="仿宋_GB2312" w:cs="Times New Roman"/>
              </w:rPr>
            </w:pPr>
            <w:r>
              <w:rPr>
                <w:rFonts w:ascii="Times New Roman" w:hAnsi="Times New Roman" w:eastAsia="仿宋_GB2312" w:cs="Times New Roman"/>
              </w:rPr>
              <w:t>调查问卷</w:t>
            </w:r>
          </w:p>
        </w:tc>
      </w:tr>
    </w:tbl>
    <w:p w14:paraId="5039CDCB">
      <w:pPr>
        <w:autoSpaceDE w:val="0"/>
        <w:autoSpaceDN w:val="0"/>
        <w:adjustRightInd w:val="0"/>
        <w:spacing w:line="584" w:lineRule="exact"/>
        <w:ind w:firstLine="880" w:firstLineChars="200"/>
        <w:jc w:val="left"/>
        <w:rPr>
          <w:rFonts w:ascii="Times New Roman" w:hAnsi="Times New Roman" w:eastAsia="黑体" w:cs="Times New Roman"/>
          <w:sz w:val="44"/>
          <w:szCs w:val="44"/>
        </w:rPr>
      </w:pPr>
    </w:p>
    <w:p w14:paraId="30D32882">
      <w:pPr>
        <w:autoSpaceDE w:val="0"/>
        <w:autoSpaceDN w:val="0"/>
        <w:adjustRightInd w:val="0"/>
        <w:spacing w:line="584" w:lineRule="exact"/>
        <w:ind w:firstLine="880" w:firstLineChars="200"/>
        <w:jc w:val="left"/>
        <w:rPr>
          <w:rFonts w:ascii="Times New Roman" w:hAnsi="Times New Roman" w:eastAsia="黑体" w:cs="Times New Roman"/>
          <w:sz w:val="44"/>
          <w:szCs w:val="44"/>
        </w:rPr>
      </w:pPr>
    </w:p>
    <w:p w14:paraId="3E4C4E7B">
      <w:pPr>
        <w:autoSpaceDE w:val="0"/>
        <w:autoSpaceDN w:val="0"/>
        <w:adjustRightInd w:val="0"/>
        <w:spacing w:line="584" w:lineRule="exact"/>
        <w:jc w:val="left"/>
        <w:rPr>
          <w:rFonts w:hint="eastAsia" w:ascii="Times New Roman" w:hAnsi="Times New Roman" w:eastAsia="黑体" w:cs="Times New Roman"/>
          <w:color w:val="FF0000"/>
          <w:sz w:val="44"/>
          <w:szCs w:val="44"/>
        </w:rPr>
      </w:pPr>
    </w:p>
    <w:p w14:paraId="11D5164A">
      <w:pPr>
        <w:autoSpaceDE w:val="0"/>
        <w:autoSpaceDN w:val="0"/>
        <w:adjustRightInd w:val="0"/>
        <w:spacing w:line="584" w:lineRule="exact"/>
        <w:ind w:firstLine="560" w:firstLineChars="200"/>
        <w:jc w:val="left"/>
        <w:rPr>
          <w:rFonts w:hint="eastAsia" w:ascii="Times New Roman" w:hAnsi="Times New Roman" w:eastAsia="黑体" w:cs="Times New Roman"/>
          <w:color w:val="FF0000"/>
          <w:sz w:val="44"/>
          <w:szCs w:val="44"/>
        </w:rPr>
      </w:pPr>
      <w:r>
        <w:rPr>
          <w:rFonts w:hint="eastAsia" w:ascii="Times New Roman" w:hAnsi="Times New Roman" w:eastAsia="仿宋_GB2312" w:cs="Times New Roman"/>
          <w:sz w:val="28"/>
          <w:lang w:val="en-US" w:eastAsia="zh-CN"/>
        </w:rPr>
        <w:t>3.</w:t>
      </w:r>
      <w:r>
        <w:rPr>
          <w:rFonts w:hint="eastAsia" w:ascii="Times New Roman" w:hAnsi="Times New Roman" w:eastAsia="仿宋_GB2312" w:cs="Times New Roman"/>
          <w:sz w:val="28"/>
        </w:rPr>
        <w:t>政法信息化运维管理服务</w:t>
      </w:r>
      <w:r>
        <w:rPr>
          <w:rFonts w:ascii="Times New Roman" w:hAnsi="Times New Roman" w:eastAsia="仿宋_GB2312" w:cs="Times New Roman"/>
          <w:sz w:val="28"/>
        </w:rPr>
        <w:t>绩效目标表</w:t>
      </w:r>
    </w:p>
    <w:tbl>
      <w:tblPr>
        <w:tblStyle w:val="3"/>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6EB9777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3BCB20C6">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4DE2DE0B">
            <w:pPr>
              <w:spacing w:line="300" w:lineRule="exact"/>
              <w:jc w:val="left"/>
              <w:rPr>
                <w:rFonts w:ascii="Times New Roman" w:hAnsi="Times New Roman" w:eastAsia="仿宋_GB2312" w:cs="Times New Roman"/>
              </w:rPr>
            </w:pPr>
            <w:r>
              <w:rPr>
                <w:rFonts w:ascii="Times New Roman" w:hAnsi="Times New Roman" w:eastAsia="仿宋_GB2312" w:cs="Times New Roman"/>
              </w:rPr>
              <w:t>1.</w:t>
            </w:r>
            <w:r>
              <w:rPr>
                <w:rFonts w:hint="eastAsia" w:ascii="Times New Roman" w:hAnsi="Times New Roman" w:eastAsia="仿宋_GB2312" w:cs="Times New Roman"/>
              </w:rPr>
              <w:t>通过项目的开展解决政法三、四级网（含综治中心）设备需专业维护和业务运行管理的问题，确保网络安全稳定运行正常和各单位依托政法三、四级网业务开展顺利。切实贯彻落实中央和省、市有关文件精神，有效加强和创新社会治安综合治理基层基础工作、推进社会治理体系和社会治理能力现代化，确保夯实综治基层基础工作，推动社会治理工作有效开展。</w:t>
            </w:r>
          </w:p>
          <w:p w14:paraId="4BD779F0">
            <w:pPr>
              <w:spacing w:line="300" w:lineRule="exact"/>
              <w:jc w:val="left"/>
              <w:rPr>
                <w:rFonts w:ascii="Times New Roman" w:hAnsi="Times New Roman" w:eastAsia="仿宋_GB2312" w:cs="Times New Roman"/>
                <w:b/>
              </w:rPr>
            </w:pPr>
            <w:r>
              <w:rPr>
                <w:rFonts w:ascii="Times New Roman" w:hAnsi="Times New Roman" w:eastAsia="仿宋_GB2312" w:cs="Times New Roman"/>
              </w:rPr>
              <w:t>2.</w:t>
            </w:r>
            <w:r>
              <w:rPr>
                <w:rFonts w:hint="eastAsia" w:ascii="Times New Roman" w:hAnsi="Times New Roman" w:eastAsia="仿宋_GB2312" w:cs="Times New Roman"/>
              </w:rPr>
              <w:t>通过项目的开展设备维护和运行服务，确保网络设备平稳运行和全市政法信息化业务运行管理。</w:t>
            </w:r>
          </w:p>
        </w:tc>
      </w:tr>
      <w:tr w14:paraId="6F70811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05FC95F1">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69CC7871">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2E36E7AF">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0E8C5B5A">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725239F7">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3F384635">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1A80FF5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3BA26750">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505BFD2E">
            <w:pPr>
              <w:spacing w:line="300" w:lineRule="exact"/>
              <w:jc w:val="center"/>
              <w:rPr>
                <w:rFonts w:ascii="Times New Roman" w:hAnsi="Times New Roman" w:eastAsia="仿宋_GB2312" w:cs="Times New Roman"/>
              </w:rPr>
            </w:pPr>
            <w:r>
              <w:rPr>
                <w:rFonts w:ascii="Times New Roman" w:hAnsi="Times New Roman" w:eastAsia="仿宋_GB2312" w:cs="Times New Roman"/>
              </w:rPr>
              <w:t>数量指标</w:t>
            </w:r>
          </w:p>
        </w:tc>
        <w:tc>
          <w:tcPr>
            <w:tcW w:w="1985" w:type="dxa"/>
            <w:shd w:val="clear" w:color="auto" w:fill="auto"/>
            <w:vAlign w:val="center"/>
          </w:tcPr>
          <w:p w14:paraId="15350F75">
            <w:pPr>
              <w:spacing w:line="300" w:lineRule="exact"/>
              <w:jc w:val="center"/>
              <w:rPr>
                <w:rFonts w:ascii="Times New Roman" w:hAnsi="Times New Roman" w:eastAsia="仿宋_GB2312" w:cs="Times New Roman"/>
              </w:rPr>
            </w:pPr>
            <w:r>
              <w:rPr>
                <w:rFonts w:ascii="Times New Roman" w:hAnsi="Times New Roman" w:eastAsia="仿宋_GB2312" w:cs="Times New Roman"/>
              </w:rPr>
              <w:t>维护类别</w:t>
            </w:r>
          </w:p>
        </w:tc>
        <w:tc>
          <w:tcPr>
            <w:tcW w:w="3402" w:type="dxa"/>
            <w:shd w:val="clear" w:color="auto" w:fill="auto"/>
            <w:vAlign w:val="center"/>
          </w:tcPr>
          <w:p w14:paraId="0D85DF70">
            <w:pPr>
              <w:spacing w:line="300" w:lineRule="exact"/>
              <w:jc w:val="center"/>
              <w:rPr>
                <w:rFonts w:ascii="Times New Roman" w:hAnsi="Times New Roman" w:eastAsia="仿宋_GB2312" w:cs="Times New Roman"/>
              </w:rPr>
            </w:pPr>
            <w:r>
              <w:rPr>
                <w:rFonts w:ascii="Times New Roman" w:hAnsi="Times New Roman" w:eastAsia="仿宋_GB2312" w:cs="Times New Roman"/>
              </w:rPr>
              <w:t>政法三、四级网（综治中心）设备类别数量　</w:t>
            </w:r>
          </w:p>
        </w:tc>
        <w:tc>
          <w:tcPr>
            <w:tcW w:w="1843" w:type="dxa"/>
            <w:shd w:val="clear" w:color="auto" w:fill="auto"/>
            <w:vAlign w:val="center"/>
          </w:tcPr>
          <w:p w14:paraId="7F09DA53">
            <w:pPr>
              <w:spacing w:line="300" w:lineRule="exact"/>
              <w:jc w:val="center"/>
              <w:rPr>
                <w:rFonts w:ascii="Times New Roman" w:hAnsi="Times New Roman" w:eastAsia="仿宋_GB2312" w:cs="Times New Roman"/>
              </w:rPr>
            </w:pPr>
            <w:r>
              <w:rPr>
                <w:rFonts w:ascii="Times New Roman" w:hAnsi="Times New Roman" w:eastAsia="仿宋_GB2312" w:cs="Times New Roman"/>
              </w:rPr>
              <w:t>≥4类</w:t>
            </w:r>
          </w:p>
        </w:tc>
        <w:tc>
          <w:tcPr>
            <w:tcW w:w="2155" w:type="dxa"/>
            <w:shd w:val="clear" w:color="auto" w:fill="auto"/>
            <w:vAlign w:val="center"/>
          </w:tcPr>
          <w:p w14:paraId="285DC4AC">
            <w:pPr>
              <w:spacing w:line="300" w:lineRule="exact"/>
              <w:jc w:val="center"/>
              <w:rPr>
                <w:rFonts w:ascii="Times New Roman" w:hAnsi="Times New Roman" w:eastAsia="仿宋_GB2312" w:cs="Times New Roman"/>
              </w:rPr>
            </w:pPr>
            <w:r>
              <w:rPr>
                <w:rFonts w:ascii="Times New Roman" w:hAnsi="Times New Roman" w:eastAsia="仿宋_GB2312" w:cs="Times New Roman"/>
              </w:rPr>
              <w:t>合同</w:t>
            </w:r>
          </w:p>
        </w:tc>
      </w:tr>
      <w:tr w14:paraId="299CB23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DBC090B"/>
        </w:tc>
        <w:tc>
          <w:tcPr>
            <w:tcW w:w="2268" w:type="dxa"/>
            <w:shd w:val="clear" w:color="auto" w:fill="auto"/>
            <w:vAlign w:val="center"/>
          </w:tcPr>
          <w:p w14:paraId="51B39810">
            <w:pPr>
              <w:spacing w:line="300" w:lineRule="exact"/>
              <w:jc w:val="center"/>
              <w:rPr>
                <w:rFonts w:ascii="Times New Roman" w:hAnsi="Times New Roman" w:eastAsia="仿宋_GB2312" w:cs="Times New Roman"/>
              </w:rPr>
            </w:pPr>
            <w:r>
              <w:rPr>
                <w:rFonts w:ascii="Times New Roman" w:hAnsi="Times New Roman" w:eastAsia="仿宋_GB2312" w:cs="Times New Roman"/>
              </w:rPr>
              <w:t>数量指标</w:t>
            </w:r>
          </w:p>
        </w:tc>
        <w:tc>
          <w:tcPr>
            <w:tcW w:w="1985" w:type="dxa"/>
            <w:shd w:val="clear" w:color="auto" w:fill="auto"/>
            <w:vAlign w:val="center"/>
          </w:tcPr>
          <w:p w14:paraId="17267FBC">
            <w:pPr>
              <w:spacing w:line="300" w:lineRule="exact"/>
              <w:jc w:val="center"/>
              <w:rPr>
                <w:rFonts w:ascii="Times New Roman" w:hAnsi="Times New Roman" w:eastAsia="仿宋_GB2312" w:cs="Times New Roman"/>
              </w:rPr>
            </w:pPr>
            <w:r>
              <w:rPr>
                <w:rFonts w:ascii="Times New Roman" w:hAnsi="Times New Roman" w:eastAsia="仿宋_GB2312" w:cs="Times New Roman"/>
              </w:rPr>
              <w:t>管理服务业务类别</w:t>
            </w:r>
          </w:p>
        </w:tc>
        <w:tc>
          <w:tcPr>
            <w:tcW w:w="3402" w:type="dxa"/>
            <w:shd w:val="clear" w:color="auto" w:fill="auto"/>
            <w:vAlign w:val="center"/>
          </w:tcPr>
          <w:p w14:paraId="65557437">
            <w:pPr>
              <w:spacing w:line="300" w:lineRule="exact"/>
              <w:jc w:val="center"/>
              <w:rPr>
                <w:rFonts w:ascii="Times New Roman" w:hAnsi="Times New Roman" w:eastAsia="仿宋_GB2312" w:cs="Times New Roman"/>
              </w:rPr>
            </w:pPr>
            <w:r>
              <w:rPr>
                <w:rFonts w:ascii="Times New Roman" w:hAnsi="Times New Roman" w:eastAsia="仿宋_GB2312" w:cs="Times New Roman"/>
              </w:rPr>
              <w:t>管理服务业务类别数量</w:t>
            </w:r>
          </w:p>
        </w:tc>
        <w:tc>
          <w:tcPr>
            <w:tcW w:w="1843" w:type="dxa"/>
            <w:shd w:val="clear" w:color="auto" w:fill="auto"/>
            <w:vAlign w:val="center"/>
          </w:tcPr>
          <w:p w14:paraId="1959F92B">
            <w:pPr>
              <w:spacing w:line="300" w:lineRule="exact"/>
              <w:jc w:val="center"/>
              <w:rPr>
                <w:rFonts w:ascii="Times New Roman" w:hAnsi="Times New Roman" w:eastAsia="仿宋_GB2312" w:cs="Times New Roman"/>
              </w:rPr>
            </w:pPr>
            <w:r>
              <w:rPr>
                <w:rFonts w:ascii="Times New Roman" w:hAnsi="Times New Roman" w:eastAsia="仿宋_GB2312" w:cs="Times New Roman"/>
              </w:rPr>
              <w:t>≥4类</w:t>
            </w:r>
          </w:p>
        </w:tc>
        <w:tc>
          <w:tcPr>
            <w:tcW w:w="2155" w:type="dxa"/>
            <w:shd w:val="clear" w:color="auto" w:fill="auto"/>
            <w:vAlign w:val="center"/>
          </w:tcPr>
          <w:p w14:paraId="3030423E">
            <w:pPr>
              <w:spacing w:line="300" w:lineRule="exact"/>
              <w:jc w:val="center"/>
              <w:rPr>
                <w:rFonts w:ascii="Times New Roman" w:hAnsi="Times New Roman" w:eastAsia="仿宋_GB2312" w:cs="Times New Roman"/>
              </w:rPr>
            </w:pPr>
            <w:r>
              <w:rPr>
                <w:rFonts w:ascii="Times New Roman" w:hAnsi="Times New Roman" w:eastAsia="仿宋_GB2312" w:cs="Times New Roman"/>
              </w:rPr>
              <w:t>合同</w:t>
            </w:r>
          </w:p>
        </w:tc>
      </w:tr>
      <w:tr w14:paraId="7722F67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8C4CD0E"/>
        </w:tc>
        <w:tc>
          <w:tcPr>
            <w:tcW w:w="2268" w:type="dxa"/>
            <w:shd w:val="clear" w:color="auto" w:fill="auto"/>
            <w:vAlign w:val="center"/>
          </w:tcPr>
          <w:p w14:paraId="54ED6CFC">
            <w:pPr>
              <w:spacing w:line="300" w:lineRule="exact"/>
              <w:jc w:val="center"/>
              <w:rPr>
                <w:rFonts w:ascii="Times New Roman" w:hAnsi="Times New Roman" w:eastAsia="仿宋_GB2312" w:cs="Times New Roman"/>
              </w:rPr>
            </w:pPr>
            <w:r>
              <w:rPr>
                <w:rFonts w:ascii="Times New Roman" w:hAnsi="Times New Roman" w:eastAsia="仿宋_GB2312" w:cs="Times New Roman"/>
              </w:rPr>
              <w:t>数量指标</w:t>
            </w:r>
          </w:p>
        </w:tc>
        <w:tc>
          <w:tcPr>
            <w:tcW w:w="1985" w:type="dxa"/>
            <w:shd w:val="clear" w:color="auto" w:fill="auto"/>
            <w:vAlign w:val="center"/>
          </w:tcPr>
          <w:p w14:paraId="61346106">
            <w:pPr>
              <w:spacing w:line="300" w:lineRule="exact"/>
              <w:jc w:val="center"/>
              <w:rPr>
                <w:rFonts w:ascii="Times New Roman" w:hAnsi="Times New Roman" w:eastAsia="仿宋_GB2312" w:cs="Times New Roman"/>
              </w:rPr>
            </w:pPr>
            <w:r>
              <w:rPr>
                <w:rFonts w:ascii="Times New Roman" w:hAnsi="Times New Roman" w:eastAsia="仿宋_GB2312" w:cs="Times New Roman"/>
              </w:rPr>
              <w:t>保障系统数量</w:t>
            </w:r>
          </w:p>
        </w:tc>
        <w:tc>
          <w:tcPr>
            <w:tcW w:w="3402" w:type="dxa"/>
            <w:shd w:val="clear" w:color="auto" w:fill="auto"/>
            <w:vAlign w:val="center"/>
          </w:tcPr>
          <w:p w14:paraId="33A14E93">
            <w:pPr>
              <w:spacing w:line="300" w:lineRule="exact"/>
              <w:jc w:val="center"/>
              <w:rPr>
                <w:rFonts w:ascii="Times New Roman" w:hAnsi="Times New Roman" w:eastAsia="仿宋_GB2312" w:cs="Times New Roman"/>
              </w:rPr>
            </w:pPr>
            <w:r>
              <w:rPr>
                <w:rFonts w:ascii="Times New Roman" w:hAnsi="Times New Roman" w:eastAsia="仿宋_GB2312" w:cs="Times New Roman"/>
              </w:rPr>
              <w:t>政法三级网语音系统</w:t>
            </w:r>
          </w:p>
        </w:tc>
        <w:tc>
          <w:tcPr>
            <w:tcW w:w="1843" w:type="dxa"/>
            <w:shd w:val="clear" w:color="auto" w:fill="auto"/>
            <w:vAlign w:val="center"/>
          </w:tcPr>
          <w:p w14:paraId="2AFB4B8C">
            <w:pPr>
              <w:spacing w:line="300" w:lineRule="exact"/>
              <w:jc w:val="center"/>
              <w:rPr>
                <w:rFonts w:ascii="Times New Roman" w:hAnsi="Times New Roman" w:eastAsia="仿宋_GB2312" w:cs="Times New Roman"/>
              </w:rPr>
            </w:pPr>
            <w:r>
              <w:rPr>
                <w:rFonts w:ascii="Times New Roman" w:hAnsi="Times New Roman" w:eastAsia="仿宋_GB2312" w:cs="Times New Roman"/>
              </w:rPr>
              <w:t>1个</w:t>
            </w:r>
          </w:p>
        </w:tc>
        <w:tc>
          <w:tcPr>
            <w:tcW w:w="2155" w:type="dxa"/>
            <w:shd w:val="clear" w:color="auto" w:fill="auto"/>
            <w:vAlign w:val="center"/>
          </w:tcPr>
          <w:p w14:paraId="64A9CD05">
            <w:pPr>
              <w:spacing w:line="300" w:lineRule="exact"/>
              <w:jc w:val="center"/>
              <w:rPr>
                <w:rFonts w:ascii="Times New Roman" w:hAnsi="Times New Roman" w:eastAsia="仿宋_GB2312" w:cs="Times New Roman"/>
              </w:rPr>
            </w:pPr>
            <w:r>
              <w:rPr>
                <w:rFonts w:ascii="Times New Roman" w:hAnsi="Times New Roman" w:eastAsia="仿宋_GB2312" w:cs="Times New Roman"/>
              </w:rPr>
              <w:t>根据实际情况</w:t>
            </w:r>
          </w:p>
        </w:tc>
      </w:tr>
      <w:tr w14:paraId="3F797EA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9E37114"/>
        </w:tc>
        <w:tc>
          <w:tcPr>
            <w:tcW w:w="2268" w:type="dxa"/>
            <w:shd w:val="clear" w:color="auto" w:fill="auto"/>
            <w:vAlign w:val="center"/>
          </w:tcPr>
          <w:p w14:paraId="03A324AA">
            <w:pPr>
              <w:spacing w:line="300" w:lineRule="exact"/>
              <w:jc w:val="center"/>
              <w:rPr>
                <w:rFonts w:ascii="Times New Roman" w:hAnsi="Times New Roman" w:eastAsia="仿宋_GB2312" w:cs="Times New Roman"/>
              </w:rPr>
            </w:pPr>
            <w:r>
              <w:rPr>
                <w:rFonts w:ascii="Times New Roman" w:hAnsi="Times New Roman" w:eastAsia="仿宋_GB2312" w:cs="Times New Roman"/>
              </w:rPr>
              <w:t>质量指标</w:t>
            </w:r>
          </w:p>
        </w:tc>
        <w:tc>
          <w:tcPr>
            <w:tcW w:w="1985" w:type="dxa"/>
            <w:shd w:val="clear" w:color="auto" w:fill="auto"/>
            <w:vAlign w:val="center"/>
          </w:tcPr>
          <w:p w14:paraId="01810CF6">
            <w:pPr>
              <w:spacing w:line="300" w:lineRule="exact"/>
              <w:jc w:val="center"/>
              <w:rPr>
                <w:rFonts w:ascii="Times New Roman" w:hAnsi="Times New Roman" w:eastAsia="仿宋_GB2312" w:cs="Times New Roman"/>
              </w:rPr>
            </w:pPr>
            <w:r>
              <w:rPr>
                <w:rFonts w:ascii="Times New Roman" w:hAnsi="Times New Roman" w:eastAsia="仿宋_GB2312" w:cs="Times New Roman"/>
              </w:rPr>
              <w:t>设备运行情况</w:t>
            </w:r>
          </w:p>
        </w:tc>
        <w:tc>
          <w:tcPr>
            <w:tcW w:w="3402" w:type="dxa"/>
            <w:shd w:val="clear" w:color="auto" w:fill="auto"/>
            <w:vAlign w:val="center"/>
          </w:tcPr>
          <w:p w14:paraId="3D347AE2">
            <w:pPr>
              <w:spacing w:line="300" w:lineRule="exact"/>
              <w:jc w:val="center"/>
              <w:rPr>
                <w:rFonts w:ascii="Times New Roman" w:hAnsi="Times New Roman" w:eastAsia="仿宋_GB2312" w:cs="Times New Roman"/>
              </w:rPr>
            </w:pPr>
            <w:r>
              <w:rPr>
                <w:rFonts w:ascii="Times New Roman" w:hAnsi="Times New Roman" w:eastAsia="仿宋_GB2312" w:cs="Times New Roman"/>
              </w:rPr>
              <w:t>设备运行重大故障全年次数</w:t>
            </w:r>
          </w:p>
        </w:tc>
        <w:tc>
          <w:tcPr>
            <w:tcW w:w="1843" w:type="dxa"/>
            <w:shd w:val="clear" w:color="auto" w:fill="auto"/>
            <w:vAlign w:val="center"/>
          </w:tcPr>
          <w:p w14:paraId="36F50AD3">
            <w:pPr>
              <w:spacing w:line="300" w:lineRule="exact"/>
              <w:jc w:val="center"/>
              <w:rPr>
                <w:rFonts w:ascii="Times New Roman" w:hAnsi="Times New Roman" w:eastAsia="仿宋_GB2312" w:cs="Times New Roman"/>
              </w:rPr>
            </w:pPr>
            <w:r>
              <w:rPr>
                <w:rFonts w:ascii="Times New Roman" w:hAnsi="Times New Roman" w:eastAsia="仿宋_GB2312" w:cs="Times New Roman"/>
              </w:rPr>
              <w:t>≤5次</w:t>
            </w:r>
          </w:p>
        </w:tc>
        <w:tc>
          <w:tcPr>
            <w:tcW w:w="2155" w:type="dxa"/>
            <w:shd w:val="clear" w:color="auto" w:fill="auto"/>
            <w:vAlign w:val="center"/>
          </w:tcPr>
          <w:p w14:paraId="3FA637E7">
            <w:pPr>
              <w:spacing w:line="300" w:lineRule="exact"/>
              <w:jc w:val="center"/>
              <w:rPr>
                <w:rFonts w:ascii="Times New Roman" w:hAnsi="Times New Roman" w:eastAsia="仿宋_GB2312" w:cs="Times New Roman"/>
              </w:rPr>
            </w:pPr>
            <w:r>
              <w:rPr>
                <w:rFonts w:ascii="Times New Roman" w:hAnsi="Times New Roman" w:eastAsia="仿宋_GB2312" w:cs="Times New Roman"/>
              </w:rPr>
              <w:t>根据实际情况</w:t>
            </w:r>
          </w:p>
        </w:tc>
      </w:tr>
      <w:tr w14:paraId="50D0066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2BB55E2"/>
        </w:tc>
        <w:tc>
          <w:tcPr>
            <w:tcW w:w="2268" w:type="dxa"/>
            <w:shd w:val="clear" w:color="auto" w:fill="auto"/>
            <w:vAlign w:val="center"/>
          </w:tcPr>
          <w:p w14:paraId="66608A70">
            <w:pPr>
              <w:spacing w:line="300" w:lineRule="exact"/>
              <w:jc w:val="center"/>
              <w:rPr>
                <w:rFonts w:ascii="Times New Roman" w:hAnsi="Times New Roman" w:eastAsia="仿宋_GB2312" w:cs="Times New Roman"/>
              </w:rPr>
            </w:pPr>
            <w:r>
              <w:rPr>
                <w:rFonts w:ascii="Times New Roman" w:hAnsi="Times New Roman" w:eastAsia="仿宋_GB2312" w:cs="Times New Roman"/>
              </w:rPr>
              <w:t>质量指标</w:t>
            </w:r>
          </w:p>
        </w:tc>
        <w:tc>
          <w:tcPr>
            <w:tcW w:w="1985" w:type="dxa"/>
            <w:shd w:val="clear" w:color="auto" w:fill="auto"/>
            <w:vAlign w:val="center"/>
          </w:tcPr>
          <w:p w14:paraId="4F57B290">
            <w:pPr>
              <w:spacing w:line="300" w:lineRule="exact"/>
              <w:jc w:val="center"/>
              <w:rPr>
                <w:rFonts w:ascii="Times New Roman" w:hAnsi="Times New Roman" w:eastAsia="仿宋_GB2312" w:cs="Times New Roman"/>
              </w:rPr>
            </w:pPr>
            <w:r>
              <w:rPr>
                <w:rFonts w:ascii="Times New Roman" w:hAnsi="Times New Roman" w:eastAsia="仿宋_GB2312" w:cs="Times New Roman"/>
              </w:rPr>
              <w:t>设备运行情况</w:t>
            </w:r>
          </w:p>
        </w:tc>
        <w:tc>
          <w:tcPr>
            <w:tcW w:w="3402" w:type="dxa"/>
            <w:shd w:val="clear" w:color="auto" w:fill="auto"/>
            <w:vAlign w:val="center"/>
          </w:tcPr>
          <w:p w14:paraId="199D6565">
            <w:pPr>
              <w:spacing w:line="300" w:lineRule="exact"/>
              <w:jc w:val="center"/>
              <w:rPr>
                <w:rFonts w:ascii="Times New Roman" w:hAnsi="Times New Roman" w:eastAsia="仿宋_GB2312" w:cs="Times New Roman"/>
              </w:rPr>
            </w:pPr>
            <w:r>
              <w:rPr>
                <w:rFonts w:ascii="Times New Roman" w:hAnsi="Times New Roman" w:eastAsia="仿宋_GB2312" w:cs="Times New Roman"/>
              </w:rPr>
              <w:t>故障申报处置</w:t>
            </w:r>
          </w:p>
          <w:p w14:paraId="1510A328">
            <w:pPr>
              <w:spacing w:line="300" w:lineRule="exact"/>
              <w:jc w:val="center"/>
              <w:rPr>
                <w:rFonts w:ascii="Times New Roman" w:hAnsi="Times New Roman" w:eastAsia="仿宋_GB2312" w:cs="Times New Roman"/>
              </w:rPr>
            </w:pPr>
            <w:r>
              <w:rPr>
                <w:rFonts w:ascii="Times New Roman" w:hAnsi="Times New Roman" w:eastAsia="仿宋_GB2312" w:cs="Times New Roman"/>
              </w:rPr>
              <w:t>及时率</w:t>
            </w:r>
          </w:p>
        </w:tc>
        <w:tc>
          <w:tcPr>
            <w:tcW w:w="1843" w:type="dxa"/>
            <w:shd w:val="clear" w:color="auto" w:fill="auto"/>
            <w:vAlign w:val="center"/>
          </w:tcPr>
          <w:p w14:paraId="1C5E3BF8">
            <w:pPr>
              <w:spacing w:line="300" w:lineRule="exact"/>
              <w:jc w:val="center"/>
              <w:rPr>
                <w:rFonts w:ascii="Times New Roman" w:hAnsi="Times New Roman" w:eastAsia="仿宋_GB2312" w:cs="Times New Roman"/>
              </w:rPr>
            </w:pPr>
            <w:r>
              <w:rPr>
                <w:rFonts w:ascii="Times New Roman" w:hAnsi="Times New Roman" w:eastAsia="仿宋_GB2312" w:cs="Times New Roman"/>
              </w:rPr>
              <w:t>100%</w:t>
            </w:r>
          </w:p>
        </w:tc>
        <w:tc>
          <w:tcPr>
            <w:tcW w:w="2155" w:type="dxa"/>
            <w:shd w:val="clear" w:color="auto" w:fill="auto"/>
            <w:vAlign w:val="center"/>
          </w:tcPr>
          <w:p w14:paraId="46C44F2B">
            <w:pPr>
              <w:spacing w:line="300" w:lineRule="exact"/>
              <w:jc w:val="center"/>
              <w:rPr>
                <w:rFonts w:ascii="Times New Roman" w:hAnsi="Times New Roman" w:eastAsia="仿宋_GB2312" w:cs="Times New Roman"/>
              </w:rPr>
            </w:pPr>
            <w:r>
              <w:rPr>
                <w:rFonts w:ascii="Times New Roman" w:hAnsi="Times New Roman" w:eastAsia="仿宋_GB2312" w:cs="Times New Roman"/>
              </w:rPr>
              <w:t>根据实际情况</w:t>
            </w:r>
          </w:p>
        </w:tc>
      </w:tr>
      <w:tr w14:paraId="63AB528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172E9FD"/>
        </w:tc>
        <w:tc>
          <w:tcPr>
            <w:tcW w:w="2268" w:type="dxa"/>
            <w:shd w:val="clear" w:color="auto" w:fill="auto"/>
            <w:vAlign w:val="center"/>
          </w:tcPr>
          <w:p w14:paraId="00EED252">
            <w:pPr>
              <w:spacing w:line="300" w:lineRule="exact"/>
              <w:jc w:val="center"/>
              <w:rPr>
                <w:rFonts w:ascii="Times New Roman" w:hAnsi="Times New Roman" w:eastAsia="仿宋_GB2312" w:cs="Times New Roman"/>
              </w:rPr>
            </w:pPr>
            <w:r>
              <w:rPr>
                <w:rFonts w:ascii="Times New Roman" w:hAnsi="Times New Roman" w:eastAsia="仿宋_GB2312" w:cs="Times New Roman"/>
              </w:rPr>
              <w:t>时效指标</w:t>
            </w:r>
          </w:p>
        </w:tc>
        <w:tc>
          <w:tcPr>
            <w:tcW w:w="1985" w:type="dxa"/>
            <w:shd w:val="clear" w:color="auto" w:fill="auto"/>
            <w:vAlign w:val="center"/>
          </w:tcPr>
          <w:p w14:paraId="57EF4E1A">
            <w:pPr>
              <w:spacing w:line="300" w:lineRule="exact"/>
              <w:jc w:val="center"/>
              <w:rPr>
                <w:rFonts w:ascii="Times New Roman" w:hAnsi="Times New Roman" w:eastAsia="仿宋_GB2312" w:cs="Times New Roman"/>
              </w:rPr>
            </w:pPr>
            <w:r>
              <w:rPr>
                <w:rFonts w:ascii="Times New Roman" w:hAnsi="Times New Roman" w:eastAsia="仿宋_GB2312" w:cs="Times New Roman"/>
              </w:rPr>
              <w:t>项目实施周期</w:t>
            </w:r>
          </w:p>
        </w:tc>
        <w:tc>
          <w:tcPr>
            <w:tcW w:w="3402" w:type="dxa"/>
            <w:shd w:val="clear" w:color="auto" w:fill="auto"/>
            <w:vAlign w:val="center"/>
          </w:tcPr>
          <w:p w14:paraId="5771AB1A">
            <w:pPr>
              <w:spacing w:line="300" w:lineRule="exact"/>
              <w:jc w:val="center"/>
              <w:rPr>
                <w:rFonts w:ascii="Times New Roman" w:hAnsi="Times New Roman" w:eastAsia="仿宋_GB2312" w:cs="Times New Roman"/>
              </w:rPr>
            </w:pPr>
            <w:r>
              <w:rPr>
                <w:rFonts w:ascii="Times New Roman" w:hAnsi="Times New Roman" w:eastAsia="仿宋_GB2312" w:cs="Times New Roman"/>
              </w:rPr>
              <w:t>制定计划、招标、施工及竣工验所需时间</w:t>
            </w:r>
          </w:p>
        </w:tc>
        <w:tc>
          <w:tcPr>
            <w:tcW w:w="1843" w:type="dxa"/>
            <w:shd w:val="clear" w:color="auto" w:fill="auto"/>
            <w:vAlign w:val="center"/>
          </w:tcPr>
          <w:p w14:paraId="6708F694">
            <w:pPr>
              <w:spacing w:line="300" w:lineRule="exact"/>
              <w:jc w:val="center"/>
              <w:rPr>
                <w:rFonts w:ascii="Times New Roman" w:hAnsi="Times New Roman" w:eastAsia="仿宋_GB2312" w:cs="Times New Roman"/>
              </w:rPr>
            </w:pPr>
            <w:r>
              <w:rPr>
                <w:rFonts w:ascii="Times New Roman" w:hAnsi="Times New Roman" w:eastAsia="仿宋_GB2312" w:cs="Times New Roman"/>
              </w:rPr>
              <w:t>≤6（个）月</w:t>
            </w:r>
          </w:p>
        </w:tc>
        <w:tc>
          <w:tcPr>
            <w:tcW w:w="2155" w:type="dxa"/>
            <w:shd w:val="clear" w:color="auto" w:fill="auto"/>
            <w:vAlign w:val="center"/>
          </w:tcPr>
          <w:p w14:paraId="101B1337">
            <w:pPr>
              <w:spacing w:line="300" w:lineRule="exact"/>
              <w:jc w:val="center"/>
              <w:rPr>
                <w:rFonts w:ascii="Times New Roman" w:hAnsi="Times New Roman" w:eastAsia="仿宋_GB2312" w:cs="Times New Roman"/>
              </w:rPr>
            </w:pPr>
            <w:r>
              <w:rPr>
                <w:rFonts w:ascii="Times New Roman" w:hAnsi="Times New Roman" w:eastAsia="仿宋_GB2312" w:cs="Times New Roman"/>
              </w:rPr>
              <w:t>合同</w:t>
            </w:r>
          </w:p>
        </w:tc>
      </w:tr>
      <w:tr w14:paraId="7972E0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D6F0E07"/>
        </w:tc>
        <w:tc>
          <w:tcPr>
            <w:tcW w:w="2268" w:type="dxa"/>
            <w:shd w:val="clear" w:color="auto" w:fill="auto"/>
            <w:vAlign w:val="center"/>
          </w:tcPr>
          <w:p w14:paraId="6F00C838">
            <w:pPr>
              <w:spacing w:line="300" w:lineRule="exact"/>
              <w:jc w:val="center"/>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7C38556B">
            <w:pPr>
              <w:spacing w:line="300" w:lineRule="exact"/>
              <w:jc w:val="center"/>
              <w:rPr>
                <w:rFonts w:ascii="Times New Roman" w:hAnsi="Times New Roman" w:eastAsia="仿宋_GB2312" w:cs="Times New Roman"/>
              </w:rPr>
            </w:pPr>
            <w:r>
              <w:rPr>
                <w:rFonts w:ascii="Times New Roman" w:hAnsi="Times New Roman" w:eastAsia="仿宋_GB2312" w:cs="Times New Roman"/>
              </w:rPr>
              <w:t>合理有效利用预算资金</w:t>
            </w:r>
          </w:p>
        </w:tc>
        <w:tc>
          <w:tcPr>
            <w:tcW w:w="3402" w:type="dxa"/>
            <w:shd w:val="clear" w:color="auto" w:fill="auto"/>
            <w:vAlign w:val="center"/>
          </w:tcPr>
          <w:p w14:paraId="4EE48003">
            <w:pPr>
              <w:spacing w:line="300" w:lineRule="exact"/>
              <w:jc w:val="center"/>
              <w:rPr>
                <w:rFonts w:ascii="Times New Roman" w:hAnsi="Times New Roman" w:eastAsia="仿宋_GB2312" w:cs="Times New Roman"/>
              </w:rPr>
            </w:pPr>
            <w:r>
              <w:rPr>
                <w:rFonts w:ascii="Times New Roman" w:hAnsi="Times New Roman" w:eastAsia="仿宋_GB2312" w:cs="Times New Roman"/>
              </w:rPr>
              <w:t>预算成本控制在预算范围内</w:t>
            </w:r>
          </w:p>
        </w:tc>
        <w:tc>
          <w:tcPr>
            <w:tcW w:w="1843" w:type="dxa"/>
            <w:shd w:val="clear" w:color="auto" w:fill="auto"/>
            <w:vAlign w:val="center"/>
          </w:tcPr>
          <w:p w14:paraId="7345A5F1">
            <w:pPr>
              <w:spacing w:line="300" w:lineRule="exact"/>
              <w:jc w:val="center"/>
              <w:rPr>
                <w:rFonts w:ascii="Times New Roman" w:hAnsi="Times New Roman" w:eastAsia="仿宋_GB2312" w:cs="Times New Roman"/>
              </w:rPr>
            </w:pPr>
            <w:r>
              <w:rPr>
                <w:rFonts w:ascii="Times New Roman" w:hAnsi="Times New Roman" w:eastAsia="仿宋_GB2312" w:cs="Times New Roman"/>
              </w:rPr>
              <w:t>≤463.2万元</w:t>
            </w:r>
          </w:p>
        </w:tc>
        <w:tc>
          <w:tcPr>
            <w:tcW w:w="2155" w:type="dxa"/>
            <w:shd w:val="clear" w:color="auto" w:fill="auto"/>
            <w:vAlign w:val="center"/>
          </w:tcPr>
          <w:p w14:paraId="3ADD31C7">
            <w:pPr>
              <w:spacing w:line="300" w:lineRule="exact"/>
              <w:jc w:val="center"/>
              <w:rPr>
                <w:rFonts w:ascii="Times New Roman" w:hAnsi="Times New Roman" w:eastAsia="仿宋_GB2312" w:cs="Times New Roman"/>
              </w:rPr>
            </w:pPr>
            <w:r>
              <w:rPr>
                <w:rFonts w:ascii="Times New Roman" w:hAnsi="Times New Roman" w:eastAsia="仿宋_GB2312" w:cs="Times New Roman"/>
              </w:rPr>
              <w:t>预算文本</w:t>
            </w:r>
          </w:p>
        </w:tc>
      </w:tr>
      <w:tr w14:paraId="002B06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5B1B009C">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33012178">
            <w:pPr>
              <w:spacing w:line="300" w:lineRule="exact"/>
              <w:jc w:val="center"/>
              <w:rPr>
                <w:rFonts w:ascii="Times New Roman" w:hAnsi="Times New Roman" w:eastAsia="仿宋_GB2312" w:cs="Times New Roman"/>
              </w:rPr>
            </w:pPr>
            <w:r>
              <w:rPr>
                <w:rFonts w:ascii="Times New Roman" w:hAnsi="Times New Roman" w:eastAsia="仿宋_GB2312" w:cs="Times New Roman"/>
              </w:rPr>
              <w:t>社会效益指标</w:t>
            </w:r>
          </w:p>
        </w:tc>
        <w:tc>
          <w:tcPr>
            <w:tcW w:w="1985" w:type="dxa"/>
            <w:shd w:val="clear" w:color="auto" w:fill="auto"/>
            <w:vAlign w:val="center"/>
          </w:tcPr>
          <w:p w14:paraId="5E180B58">
            <w:pPr>
              <w:spacing w:line="300" w:lineRule="exact"/>
              <w:jc w:val="center"/>
              <w:rPr>
                <w:rFonts w:ascii="Times New Roman" w:hAnsi="Times New Roman" w:eastAsia="仿宋_GB2312" w:cs="Times New Roman"/>
              </w:rPr>
            </w:pPr>
            <w:r>
              <w:rPr>
                <w:rFonts w:ascii="Times New Roman" w:hAnsi="Times New Roman" w:eastAsia="仿宋_GB2312" w:cs="Times New Roman"/>
              </w:rPr>
              <w:t>推动社会治理工作有效开展</w:t>
            </w:r>
          </w:p>
        </w:tc>
        <w:tc>
          <w:tcPr>
            <w:tcW w:w="3402" w:type="dxa"/>
            <w:shd w:val="clear" w:color="auto" w:fill="auto"/>
            <w:vAlign w:val="center"/>
          </w:tcPr>
          <w:p w14:paraId="68F445E7">
            <w:pPr>
              <w:spacing w:line="300" w:lineRule="exact"/>
              <w:jc w:val="center"/>
              <w:rPr>
                <w:rFonts w:ascii="Times New Roman" w:hAnsi="Times New Roman" w:eastAsia="仿宋_GB2312" w:cs="Times New Roman"/>
              </w:rPr>
            </w:pPr>
            <w:r>
              <w:rPr>
                <w:rFonts w:ascii="Times New Roman" w:hAnsi="Times New Roman" w:eastAsia="仿宋_GB2312" w:cs="Times New Roman"/>
              </w:rPr>
              <w:t>全面推进综治中心规范化建设，建设完善相应功能，推动社会治理工作有效开展。</w:t>
            </w:r>
          </w:p>
        </w:tc>
        <w:tc>
          <w:tcPr>
            <w:tcW w:w="1843" w:type="dxa"/>
            <w:shd w:val="clear" w:color="auto" w:fill="auto"/>
            <w:vAlign w:val="center"/>
          </w:tcPr>
          <w:p w14:paraId="36F8F83F">
            <w:pPr>
              <w:spacing w:line="300" w:lineRule="exact"/>
              <w:jc w:val="center"/>
              <w:rPr>
                <w:rFonts w:ascii="Times New Roman" w:hAnsi="Times New Roman" w:eastAsia="仿宋_GB2312" w:cs="Times New Roman"/>
              </w:rPr>
            </w:pPr>
            <w:r>
              <w:rPr>
                <w:rFonts w:ascii="Times New Roman" w:hAnsi="Times New Roman" w:eastAsia="仿宋_GB2312" w:cs="Times New Roman"/>
              </w:rPr>
              <w:t>工作有效开展</w:t>
            </w:r>
          </w:p>
        </w:tc>
        <w:tc>
          <w:tcPr>
            <w:tcW w:w="2155" w:type="dxa"/>
            <w:shd w:val="clear" w:color="auto" w:fill="auto"/>
            <w:vAlign w:val="center"/>
          </w:tcPr>
          <w:p w14:paraId="4C1ED4D8">
            <w:pPr>
              <w:spacing w:line="300" w:lineRule="exact"/>
              <w:jc w:val="center"/>
              <w:rPr>
                <w:rFonts w:ascii="Times New Roman" w:hAnsi="Times New Roman" w:eastAsia="仿宋_GB2312" w:cs="Times New Roman"/>
              </w:rPr>
            </w:pPr>
            <w:r>
              <w:rPr>
                <w:rFonts w:ascii="Times New Roman" w:hAnsi="Times New Roman" w:eastAsia="仿宋_GB2312" w:cs="Times New Roman"/>
              </w:rPr>
              <w:t>工作总结</w:t>
            </w:r>
          </w:p>
        </w:tc>
      </w:tr>
      <w:tr w14:paraId="7669F55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B9FA16F"/>
        </w:tc>
        <w:tc>
          <w:tcPr>
            <w:tcW w:w="2268" w:type="dxa"/>
            <w:shd w:val="clear" w:color="auto" w:fill="auto"/>
            <w:vAlign w:val="center"/>
          </w:tcPr>
          <w:p w14:paraId="6B546087">
            <w:pPr>
              <w:spacing w:line="300" w:lineRule="exact"/>
              <w:jc w:val="center"/>
              <w:rPr>
                <w:rFonts w:ascii="Times New Roman" w:hAnsi="Times New Roman" w:eastAsia="仿宋_GB2312" w:cs="Times New Roman"/>
              </w:rPr>
            </w:pPr>
            <w:r>
              <w:rPr>
                <w:rFonts w:ascii="Times New Roman" w:hAnsi="Times New Roman" w:eastAsia="仿宋_GB2312" w:cs="Times New Roman"/>
              </w:rPr>
              <w:t>可持续影响指标</w:t>
            </w:r>
          </w:p>
        </w:tc>
        <w:tc>
          <w:tcPr>
            <w:tcW w:w="1985" w:type="dxa"/>
            <w:shd w:val="clear" w:color="auto" w:fill="auto"/>
            <w:vAlign w:val="center"/>
          </w:tcPr>
          <w:p w14:paraId="3184D30F">
            <w:pPr>
              <w:spacing w:line="300" w:lineRule="exact"/>
              <w:jc w:val="center"/>
              <w:rPr>
                <w:rFonts w:ascii="Times New Roman" w:hAnsi="Times New Roman" w:eastAsia="仿宋_GB2312" w:cs="Times New Roman"/>
              </w:rPr>
            </w:pPr>
            <w:r>
              <w:rPr>
                <w:rFonts w:ascii="Times New Roman" w:hAnsi="Times New Roman" w:eastAsia="仿宋_GB2312" w:cs="Times New Roman"/>
              </w:rPr>
              <w:t>政法信息化业务稳定运行提供保障</w:t>
            </w:r>
          </w:p>
        </w:tc>
        <w:tc>
          <w:tcPr>
            <w:tcW w:w="3402" w:type="dxa"/>
            <w:shd w:val="clear" w:color="auto" w:fill="auto"/>
            <w:vAlign w:val="center"/>
          </w:tcPr>
          <w:p w14:paraId="7EAB3582">
            <w:pPr>
              <w:spacing w:line="300" w:lineRule="exact"/>
              <w:jc w:val="center"/>
              <w:rPr>
                <w:rFonts w:ascii="Times New Roman" w:hAnsi="Times New Roman" w:eastAsia="仿宋_GB2312" w:cs="Times New Roman"/>
              </w:rPr>
            </w:pPr>
            <w:r>
              <w:rPr>
                <w:rFonts w:ascii="Times New Roman" w:hAnsi="Times New Roman" w:eastAsia="仿宋_GB2312" w:cs="Times New Roman"/>
              </w:rPr>
              <w:t>通过政法信息化运维管理服务，确保设备正常运行，各项业务正常开展。</w:t>
            </w:r>
          </w:p>
        </w:tc>
        <w:tc>
          <w:tcPr>
            <w:tcW w:w="1843" w:type="dxa"/>
            <w:shd w:val="clear" w:color="auto" w:fill="auto"/>
            <w:vAlign w:val="center"/>
          </w:tcPr>
          <w:p w14:paraId="423B8533">
            <w:pPr>
              <w:spacing w:line="300" w:lineRule="exact"/>
              <w:jc w:val="center"/>
              <w:rPr>
                <w:rFonts w:ascii="Times New Roman" w:hAnsi="Times New Roman" w:eastAsia="仿宋_GB2312" w:cs="Times New Roman"/>
              </w:rPr>
            </w:pPr>
            <w:r>
              <w:rPr>
                <w:rFonts w:ascii="Times New Roman" w:hAnsi="Times New Roman" w:eastAsia="仿宋_GB2312" w:cs="Times New Roman"/>
              </w:rPr>
              <w:t>设备正常运行，业务正常开展</w:t>
            </w:r>
          </w:p>
        </w:tc>
        <w:tc>
          <w:tcPr>
            <w:tcW w:w="2155" w:type="dxa"/>
            <w:shd w:val="clear" w:color="auto" w:fill="auto"/>
            <w:vAlign w:val="center"/>
          </w:tcPr>
          <w:p w14:paraId="4EE82104">
            <w:pPr>
              <w:spacing w:line="300" w:lineRule="exact"/>
              <w:jc w:val="center"/>
              <w:rPr>
                <w:rFonts w:ascii="Times New Roman" w:hAnsi="Times New Roman" w:eastAsia="仿宋_GB2312" w:cs="Times New Roman"/>
              </w:rPr>
            </w:pPr>
            <w:r>
              <w:rPr>
                <w:rFonts w:ascii="Times New Roman" w:hAnsi="Times New Roman" w:eastAsia="仿宋_GB2312" w:cs="Times New Roman"/>
              </w:rPr>
              <w:t>工作总结</w:t>
            </w:r>
          </w:p>
        </w:tc>
      </w:tr>
      <w:tr w14:paraId="48F7250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37A94092">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05667617">
            <w:pPr>
              <w:spacing w:line="300" w:lineRule="exact"/>
              <w:jc w:val="center"/>
              <w:rPr>
                <w:rFonts w:ascii="Times New Roman" w:hAnsi="Times New Roman" w:eastAsia="仿宋_GB2312" w:cs="Times New Roman"/>
              </w:rPr>
            </w:pPr>
            <w:r>
              <w:rPr>
                <w:rFonts w:ascii="Times New Roman" w:hAnsi="Times New Roman" w:eastAsia="仿宋_GB2312" w:cs="Times New Roman"/>
              </w:rPr>
              <w:t>服务对象满意度指标</w:t>
            </w:r>
          </w:p>
        </w:tc>
        <w:tc>
          <w:tcPr>
            <w:tcW w:w="1985" w:type="dxa"/>
            <w:shd w:val="clear" w:color="auto" w:fill="auto"/>
            <w:vAlign w:val="center"/>
          </w:tcPr>
          <w:p w14:paraId="0CA89CF1">
            <w:pPr>
              <w:spacing w:line="300" w:lineRule="exact"/>
              <w:jc w:val="center"/>
              <w:rPr>
                <w:rFonts w:ascii="Times New Roman" w:hAnsi="Times New Roman" w:eastAsia="仿宋_GB2312" w:cs="Times New Roman"/>
              </w:rPr>
            </w:pPr>
            <w:r>
              <w:rPr>
                <w:rFonts w:ascii="Times New Roman" w:hAnsi="Times New Roman" w:eastAsia="仿宋_GB2312" w:cs="Times New Roman"/>
              </w:rPr>
              <w:t>服务对象满意度</w:t>
            </w:r>
          </w:p>
        </w:tc>
        <w:tc>
          <w:tcPr>
            <w:tcW w:w="3402" w:type="dxa"/>
            <w:shd w:val="clear" w:color="auto" w:fill="auto"/>
            <w:vAlign w:val="center"/>
          </w:tcPr>
          <w:p w14:paraId="257A2282">
            <w:pPr>
              <w:spacing w:line="300" w:lineRule="exact"/>
              <w:jc w:val="center"/>
              <w:rPr>
                <w:rFonts w:ascii="Times New Roman" w:hAnsi="Times New Roman" w:eastAsia="仿宋_GB2312" w:cs="Times New Roman"/>
              </w:rPr>
            </w:pPr>
            <w:r>
              <w:rPr>
                <w:rFonts w:ascii="Times New Roman" w:hAnsi="Times New Roman" w:eastAsia="仿宋_GB2312" w:cs="Times New Roman"/>
              </w:rPr>
              <w:t>机关有关科室满意度</w:t>
            </w:r>
          </w:p>
        </w:tc>
        <w:tc>
          <w:tcPr>
            <w:tcW w:w="1843" w:type="dxa"/>
            <w:shd w:val="clear" w:color="auto" w:fill="auto"/>
            <w:vAlign w:val="center"/>
          </w:tcPr>
          <w:p w14:paraId="6933C5CC">
            <w:pPr>
              <w:spacing w:line="300" w:lineRule="exact"/>
              <w:jc w:val="center"/>
              <w:rPr>
                <w:rFonts w:ascii="Times New Roman" w:hAnsi="Times New Roman" w:eastAsia="仿宋_GB2312" w:cs="Times New Roman"/>
              </w:rPr>
            </w:pPr>
            <w:r>
              <w:rPr>
                <w:rFonts w:ascii="Times New Roman" w:hAnsi="Times New Roman" w:eastAsia="仿宋_GB2312" w:cs="Times New Roman"/>
              </w:rPr>
              <w:t>≥85%</w:t>
            </w:r>
          </w:p>
        </w:tc>
        <w:tc>
          <w:tcPr>
            <w:tcW w:w="2155" w:type="dxa"/>
            <w:shd w:val="clear" w:color="auto" w:fill="auto"/>
            <w:vAlign w:val="center"/>
          </w:tcPr>
          <w:p w14:paraId="3619A3F2">
            <w:pPr>
              <w:spacing w:line="300" w:lineRule="exact"/>
              <w:jc w:val="center"/>
              <w:rPr>
                <w:rFonts w:ascii="Times New Roman" w:hAnsi="Times New Roman" w:eastAsia="仿宋_GB2312" w:cs="Times New Roman"/>
              </w:rPr>
            </w:pPr>
            <w:r>
              <w:rPr>
                <w:rFonts w:ascii="Times New Roman" w:hAnsi="Times New Roman" w:eastAsia="仿宋_GB2312" w:cs="Times New Roman"/>
              </w:rPr>
              <w:t>调查问卷</w:t>
            </w:r>
          </w:p>
        </w:tc>
      </w:tr>
    </w:tbl>
    <w:p w14:paraId="2BE836CB">
      <w:pPr>
        <w:autoSpaceDE w:val="0"/>
        <w:autoSpaceDN w:val="0"/>
        <w:adjustRightInd w:val="0"/>
        <w:spacing w:line="584" w:lineRule="exact"/>
        <w:ind w:firstLine="880" w:firstLineChars="200"/>
        <w:jc w:val="left"/>
        <w:rPr>
          <w:rFonts w:hint="eastAsia" w:ascii="Times New Roman" w:hAnsi="Times New Roman" w:eastAsia="黑体" w:cs="Times New Roman"/>
          <w:color w:val="FF0000"/>
          <w:sz w:val="44"/>
          <w:szCs w:val="44"/>
        </w:rPr>
      </w:pPr>
    </w:p>
    <w:p w14:paraId="51888A2A">
      <w:pPr>
        <w:autoSpaceDE w:val="0"/>
        <w:autoSpaceDN w:val="0"/>
        <w:adjustRightInd w:val="0"/>
        <w:spacing w:line="584" w:lineRule="exact"/>
        <w:ind w:firstLine="560" w:firstLineChars="200"/>
        <w:jc w:val="left"/>
        <w:rPr>
          <w:rFonts w:hint="eastAsia" w:ascii="Times New Roman" w:hAnsi="Times New Roman" w:eastAsia="黑体" w:cs="Times New Roman"/>
          <w:color w:val="FF0000"/>
          <w:sz w:val="44"/>
          <w:szCs w:val="44"/>
        </w:rPr>
      </w:pPr>
      <w:r>
        <w:rPr>
          <w:rFonts w:hint="eastAsia" w:ascii="Times New Roman" w:hAnsi="Times New Roman" w:eastAsia="仿宋_GB2312" w:cs="Times New Roman"/>
          <w:sz w:val="28"/>
          <w:lang w:val="en-US" w:eastAsia="zh-CN"/>
        </w:rPr>
        <w:t>4.</w:t>
      </w:r>
      <w:r>
        <w:rPr>
          <w:rFonts w:hint="eastAsia" w:ascii="Times New Roman" w:hAnsi="Times New Roman" w:eastAsia="仿宋_GB2312" w:cs="Times New Roman"/>
          <w:sz w:val="28"/>
        </w:rPr>
        <w:t>政法三、四级网扩容带宽线路租用经费</w:t>
      </w:r>
      <w:r>
        <w:rPr>
          <w:rFonts w:ascii="Times New Roman" w:hAnsi="Times New Roman" w:eastAsia="仿宋_GB2312" w:cs="Times New Roman"/>
          <w:sz w:val="28"/>
        </w:rPr>
        <w:t>绩效目标表</w:t>
      </w:r>
    </w:p>
    <w:tbl>
      <w:tblPr>
        <w:tblStyle w:val="3"/>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3A39DD4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5DED76AF">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540937D6">
            <w:pPr>
              <w:spacing w:line="300" w:lineRule="exact"/>
              <w:jc w:val="left"/>
              <w:rPr>
                <w:rFonts w:ascii="Times New Roman" w:hAnsi="Times New Roman" w:eastAsia="仿宋_GB2312" w:cs="Times New Roman"/>
              </w:rPr>
            </w:pPr>
            <w:r>
              <w:rPr>
                <w:rFonts w:ascii="Times New Roman" w:hAnsi="Times New Roman" w:eastAsia="仿宋_GB2312" w:cs="Times New Roman"/>
              </w:rPr>
              <w:t>1.</w:t>
            </w:r>
            <w:r>
              <w:rPr>
                <w:rFonts w:hint="eastAsia" w:ascii="Times New Roman" w:hAnsi="Times New Roman" w:eastAsia="仿宋_GB2312" w:cs="Times New Roman"/>
              </w:rPr>
              <w:t>通过项目的开展满足现阶段全市政法信息化业务带宽、线路需求，保障政法网节点联通、三级网带宽提升和各项业务顺利开展。</w:t>
            </w:r>
          </w:p>
          <w:p w14:paraId="0979A482">
            <w:pPr>
              <w:spacing w:line="300" w:lineRule="exact"/>
              <w:jc w:val="left"/>
              <w:rPr>
                <w:rFonts w:ascii="Times New Roman" w:hAnsi="Times New Roman" w:eastAsia="仿宋_GB2312" w:cs="Times New Roman"/>
                <w:b/>
              </w:rPr>
            </w:pPr>
            <w:r>
              <w:rPr>
                <w:rFonts w:ascii="Times New Roman" w:hAnsi="Times New Roman" w:eastAsia="仿宋_GB2312" w:cs="Times New Roman"/>
              </w:rPr>
              <w:t>2.</w:t>
            </w:r>
            <w:r>
              <w:rPr>
                <w:rFonts w:hint="eastAsia" w:ascii="Times New Roman" w:hAnsi="Times New Roman" w:eastAsia="仿宋_GB2312" w:cs="Times New Roman"/>
              </w:rPr>
              <w:t>通过租用三级网带宽和四级网线路，实现市、县两级政法网节点联通和业务顺利开展。</w:t>
            </w:r>
          </w:p>
        </w:tc>
      </w:tr>
      <w:tr w14:paraId="576647E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51645FB8">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3A18A704">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61EB3369">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4D5E5BC5">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545050EC">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072C5350">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7B1B162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5D41C962">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611B546D">
            <w:pPr>
              <w:spacing w:line="300" w:lineRule="exact"/>
              <w:jc w:val="center"/>
              <w:rPr>
                <w:rFonts w:ascii="Times New Roman" w:hAnsi="Times New Roman" w:eastAsia="仿宋_GB2312" w:cs="Times New Roman"/>
              </w:rPr>
            </w:pPr>
            <w:r>
              <w:rPr>
                <w:rFonts w:ascii="Times New Roman" w:hAnsi="Times New Roman" w:eastAsia="仿宋_GB2312" w:cs="Times New Roman"/>
              </w:rPr>
              <w:t>数量指标</w:t>
            </w:r>
          </w:p>
        </w:tc>
        <w:tc>
          <w:tcPr>
            <w:tcW w:w="1985" w:type="dxa"/>
            <w:shd w:val="clear" w:color="auto" w:fill="auto"/>
            <w:vAlign w:val="center"/>
          </w:tcPr>
          <w:p w14:paraId="7EAB7F83">
            <w:pPr>
              <w:spacing w:line="300" w:lineRule="exact"/>
              <w:jc w:val="center"/>
              <w:rPr>
                <w:rFonts w:ascii="Times New Roman" w:hAnsi="Times New Roman" w:eastAsia="仿宋_GB2312" w:cs="Times New Roman"/>
              </w:rPr>
            </w:pPr>
            <w:r>
              <w:rPr>
                <w:rFonts w:ascii="Times New Roman" w:hAnsi="Times New Roman" w:eastAsia="仿宋_GB2312" w:cs="Times New Roman"/>
              </w:rPr>
              <w:t>政法网覆盖各县市区</w:t>
            </w:r>
          </w:p>
        </w:tc>
        <w:tc>
          <w:tcPr>
            <w:tcW w:w="3402" w:type="dxa"/>
            <w:shd w:val="clear" w:color="auto" w:fill="auto"/>
            <w:vAlign w:val="center"/>
          </w:tcPr>
          <w:p w14:paraId="6E9C9A25">
            <w:pPr>
              <w:spacing w:line="300" w:lineRule="exact"/>
              <w:jc w:val="center"/>
              <w:rPr>
                <w:rFonts w:ascii="Times New Roman" w:hAnsi="Times New Roman" w:eastAsia="仿宋_GB2312" w:cs="Times New Roman"/>
              </w:rPr>
            </w:pPr>
            <w:r>
              <w:rPr>
                <w:rFonts w:ascii="Times New Roman" w:hAnsi="Times New Roman" w:eastAsia="仿宋_GB2312" w:cs="Times New Roman"/>
              </w:rPr>
              <w:t>政法网络覆盖行政区数　</w:t>
            </w:r>
          </w:p>
        </w:tc>
        <w:tc>
          <w:tcPr>
            <w:tcW w:w="1843" w:type="dxa"/>
            <w:shd w:val="clear" w:color="auto" w:fill="auto"/>
            <w:vAlign w:val="center"/>
          </w:tcPr>
          <w:p w14:paraId="30B97628">
            <w:pPr>
              <w:spacing w:line="300" w:lineRule="exact"/>
              <w:jc w:val="center"/>
              <w:rPr>
                <w:rFonts w:ascii="Times New Roman" w:hAnsi="Times New Roman" w:eastAsia="仿宋_GB2312" w:cs="Times New Roman"/>
              </w:rPr>
            </w:pPr>
            <w:r>
              <w:rPr>
                <w:rFonts w:ascii="Times New Roman" w:hAnsi="Times New Roman" w:eastAsia="仿宋_GB2312" w:cs="Times New Roman"/>
              </w:rPr>
              <w:t>11个</w:t>
            </w:r>
          </w:p>
        </w:tc>
        <w:tc>
          <w:tcPr>
            <w:tcW w:w="2155" w:type="dxa"/>
            <w:shd w:val="clear" w:color="auto" w:fill="auto"/>
            <w:vAlign w:val="center"/>
          </w:tcPr>
          <w:p w14:paraId="09C56605">
            <w:pPr>
              <w:spacing w:line="300" w:lineRule="exact"/>
              <w:jc w:val="center"/>
              <w:rPr>
                <w:rFonts w:ascii="Times New Roman" w:hAnsi="Times New Roman" w:eastAsia="仿宋_GB2312" w:cs="Times New Roman"/>
              </w:rPr>
            </w:pPr>
            <w:r>
              <w:rPr>
                <w:rFonts w:ascii="Times New Roman" w:hAnsi="Times New Roman" w:eastAsia="仿宋_GB2312" w:cs="Times New Roman"/>
              </w:rPr>
              <w:t>合同</w:t>
            </w:r>
          </w:p>
        </w:tc>
      </w:tr>
      <w:tr w14:paraId="0288CA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03FCF6A"/>
        </w:tc>
        <w:tc>
          <w:tcPr>
            <w:tcW w:w="2268" w:type="dxa"/>
            <w:shd w:val="clear" w:color="auto" w:fill="auto"/>
            <w:vAlign w:val="center"/>
          </w:tcPr>
          <w:p w14:paraId="1A8A6028">
            <w:pPr>
              <w:spacing w:line="300" w:lineRule="exact"/>
              <w:jc w:val="center"/>
              <w:rPr>
                <w:rFonts w:ascii="Times New Roman" w:hAnsi="Times New Roman" w:eastAsia="仿宋_GB2312" w:cs="Times New Roman"/>
              </w:rPr>
            </w:pPr>
            <w:r>
              <w:rPr>
                <w:rFonts w:ascii="Times New Roman" w:hAnsi="Times New Roman" w:eastAsia="仿宋_GB2312" w:cs="Times New Roman"/>
              </w:rPr>
              <w:t>质量指标</w:t>
            </w:r>
          </w:p>
        </w:tc>
        <w:tc>
          <w:tcPr>
            <w:tcW w:w="1985" w:type="dxa"/>
            <w:shd w:val="clear" w:color="auto" w:fill="auto"/>
            <w:vAlign w:val="center"/>
          </w:tcPr>
          <w:p w14:paraId="05CEDE37">
            <w:pPr>
              <w:spacing w:line="300" w:lineRule="exact"/>
              <w:jc w:val="center"/>
              <w:rPr>
                <w:rFonts w:ascii="Times New Roman" w:hAnsi="Times New Roman" w:eastAsia="仿宋_GB2312" w:cs="Times New Roman"/>
              </w:rPr>
            </w:pPr>
            <w:r>
              <w:rPr>
                <w:rFonts w:ascii="Times New Roman" w:hAnsi="Times New Roman" w:eastAsia="仿宋_GB2312" w:cs="Times New Roman"/>
              </w:rPr>
              <w:t>带宽线路运行情况</w:t>
            </w:r>
          </w:p>
        </w:tc>
        <w:tc>
          <w:tcPr>
            <w:tcW w:w="3402" w:type="dxa"/>
            <w:shd w:val="clear" w:color="auto" w:fill="auto"/>
            <w:vAlign w:val="center"/>
          </w:tcPr>
          <w:p w14:paraId="58D6B2B5">
            <w:pPr>
              <w:spacing w:line="300" w:lineRule="exact"/>
              <w:jc w:val="center"/>
              <w:rPr>
                <w:rFonts w:ascii="Times New Roman" w:hAnsi="Times New Roman" w:eastAsia="仿宋_GB2312" w:cs="Times New Roman"/>
              </w:rPr>
            </w:pPr>
            <w:r>
              <w:rPr>
                <w:rFonts w:ascii="Times New Roman" w:hAnsi="Times New Roman" w:eastAsia="仿宋_GB2312" w:cs="Times New Roman"/>
              </w:rPr>
              <w:t>宽带线路故障全年数量</w:t>
            </w:r>
          </w:p>
        </w:tc>
        <w:tc>
          <w:tcPr>
            <w:tcW w:w="1843" w:type="dxa"/>
            <w:shd w:val="clear" w:color="auto" w:fill="auto"/>
            <w:vAlign w:val="center"/>
          </w:tcPr>
          <w:p w14:paraId="3502A0AC">
            <w:pPr>
              <w:spacing w:line="300" w:lineRule="exact"/>
              <w:jc w:val="center"/>
              <w:rPr>
                <w:rFonts w:ascii="Times New Roman" w:hAnsi="Times New Roman" w:eastAsia="仿宋_GB2312" w:cs="Times New Roman"/>
              </w:rPr>
            </w:pPr>
            <w:r>
              <w:rPr>
                <w:rFonts w:ascii="Times New Roman" w:hAnsi="Times New Roman" w:eastAsia="仿宋_GB2312" w:cs="Times New Roman"/>
              </w:rPr>
              <w:t>≤50次</w:t>
            </w:r>
          </w:p>
        </w:tc>
        <w:tc>
          <w:tcPr>
            <w:tcW w:w="2155" w:type="dxa"/>
            <w:shd w:val="clear" w:color="auto" w:fill="auto"/>
            <w:vAlign w:val="center"/>
          </w:tcPr>
          <w:p w14:paraId="0865AD2D">
            <w:pPr>
              <w:spacing w:line="300" w:lineRule="exact"/>
              <w:jc w:val="center"/>
              <w:rPr>
                <w:rFonts w:ascii="Times New Roman" w:hAnsi="Times New Roman" w:eastAsia="仿宋_GB2312" w:cs="Times New Roman"/>
              </w:rPr>
            </w:pPr>
            <w:r>
              <w:rPr>
                <w:rFonts w:ascii="Times New Roman" w:hAnsi="Times New Roman" w:eastAsia="仿宋_GB2312" w:cs="Times New Roman"/>
              </w:rPr>
              <w:t>根据实际情况</w:t>
            </w:r>
          </w:p>
        </w:tc>
      </w:tr>
      <w:tr w14:paraId="1F79A6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CE910AB"/>
        </w:tc>
        <w:tc>
          <w:tcPr>
            <w:tcW w:w="2268" w:type="dxa"/>
            <w:shd w:val="clear" w:color="auto" w:fill="auto"/>
            <w:vAlign w:val="center"/>
          </w:tcPr>
          <w:p w14:paraId="085E7FB2">
            <w:pPr>
              <w:spacing w:line="300" w:lineRule="exact"/>
              <w:jc w:val="center"/>
              <w:rPr>
                <w:rFonts w:ascii="Times New Roman" w:hAnsi="Times New Roman" w:eastAsia="仿宋_GB2312" w:cs="Times New Roman"/>
              </w:rPr>
            </w:pPr>
            <w:r>
              <w:rPr>
                <w:rFonts w:ascii="Times New Roman" w:hAnsi="Times New Roman" w:eastAsia="仿宋_GB2312" w:cs="Times New Roman"/>
              </w:rPr>
              <w:t>质量指标</w:t>
            </w:r>
          </w:p>
        </w:tc>
        <w:tc>
          <w:tcPr>
            <w:tcW w:w="1985" w:type="dxa"/>
            <w:shd w:val="clear" w:color="auto" w:fill="auto"/>
            <w:vAlign w:val="center"/>
          </w:tcPr>
          <w:p w14:paraId="74FE7E9F">
            <w:pPr>
              <w:spacing w:line="300" w:lineRule="exact"/>
              <w:jc w:val="center"/>
              <w:rPr>
                <w:rFonts w:ascii="Times New Roman" w:hAnsi="Times New Roman" w:eastAsia="仿宋_GB2312" w:cs="Times New Roman"/>
              </w:rPr>
            </w:pPr>
            <w:r>
              <w:rPr>
                <w:rFonts w:ascii="Times New Roman" w:hAnsi="Times New Roman" w:eastAsia="仿宋_GB2312" w:cs="Times New Roman"/>
              </w:rPr>
              <w:t>带宽线路运行情况</w:t>
            </w:r>
          </w:p>
        </w:tc>
        <w:tc>
          <w:tcPr>
            <w:tcW w:w="3402" w:type="dxa"/>
            <w:shd w:val="clear" w:color="auto" w:fill="auto"/>
            <w:vAlign w:val="center"/>
          </w:tcPr>
          <w:p w14:paraId="2703B910">
            <w:pPr>
              <w:spacing w:line="300" w:lineRule="exact"/>
              <w:jc w:val="center"/>
              <w:rPr>
                <w:rFonts w:ascii="Times New Roman" w:hAnsi="Times New Roman" w:eastAsia="仿宋_GB2312" w:cs="Times New Roman"/>
              </w:rPr>
            </w:pPr>
            <w:r>
              <w:rPr>
                <w:rFonts w:ascii="Times New Roman" w:hAnsi="Times New Roman" w:eastAsia="仿宋_GB2312" w:cs="Times New Roman"/>
              </w:rPr>
              <w:t>宽带线路重大故障全年数量</w:t>
            </w:r>
          </w:p>
        </w:tc>
        <w:tc>
          <w:tcPr>
            <w:tcW w:w="1843" w:type="dxa"/>
            <w:shd w:val="clear" w:color="auto" w:fill="auto"/>
            <w:vAlign w:val="center"/>
          </w:tcPr>
          <w:p w14:paraId="36DC6470">
            <w:pPr>
              <w:spacing w:line="300" w:lineRule="exact"/>
              <w:jc w:val="center"/>
              <w:rPr>
                <w:rFonts w:ascii="Times New Roman" w:hAnsi="Times New Roman" w:eastAsia="仿宋_GB2312" w:cs="Times New Roman"/>
              </w:rPr>
            </w:pPr>
            <w:r>
              <w:rPr>
                <w:rFonts w:ascii="Times New Roman" w:hAnsi="Times New Roman" w:eastAsia="仿宋_GB2312" w:cs="Times New Roman"/>
              </w:rPr>
              <w:t>≤8次</w:t>
            </w:r>
          </w:p>
        </w:tc>
        <w:tc>
          <w:tcPr>
            <w:tcW w:w="2155" w:type="dxa"/>
            <w:shd w:val="clear" w:color="auto" w:fill="auto"/>
            <w:vAlign w:val="center"/>
          </w:tcPr>
          <w:p w14:paraId="411BC3CB">
            <w:pPr>
              <w:spacing w:line="300" w:lineRule="exact"/>
              <w:jc w:val="center"/>
              <w:rPr>
                <w:rFonts w:ascii="Times New Roman" w:hAnsi="Times New Roman" w:eastAsia="仿宋_GB2312" w:cs="Times New Roman"/>
              </w:rPr>
            </w:pPr>
            <w:r>
              <w:rPr>
                <w:rFonts w:ascii="Times New Roman" w:hAnsi="Times New Roman" w:eastAsia="仿宋_GB2312" w:cs="Times New Roman"/>
              </w:rPr>
              <w:t>根据实际情况</w:t>
            </w:r>
          </w:p>
        </w:tc>
      </w:tr>
      <w:tr w14:paraId="7A721C9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217565D"/>
        </w:tc>
        <w:tc>
          <w:tcPr>
            <w:tcW w:w="2268" w:type="dxa"/>
            <w:shd w:val="clear" w:color="auto" w:fill="auto"/>
            <w:vAlign w:val="center"/>
          </w:tcPr>
          <w:p w14:paraId="5B4C80C1">
            <w:pPr>
              <w:spacing w:line="300" w:lineRule="exact"/>
              <w:jc w:val="center"/>
              <w:rPr>
                <w:rFonts w:ascii="Times New Roman" w:hAnsi="Times New Roman" w:eastAsia="仿宋_GB2312" w:cs="Times New Roman"/>
              </w:rPr>
            </w:pPr>
            <w:r>
              <w:rPr>
                <w:rFonts w:ascii="Times New Roman" w:hAnsi="Times New Roman" w:eastAsia="仿宋_GB2312" w:cs="Times New Roman"/>
              </w:rPr>
              <w:t>质量指标</w:t>
            </w:r>
          </w:p>
        </w:tc>
        <w:tc>
          <w:tcPr>
            <w:tcW w:w="1985" w:type="dxa"/>
            <w:shd w:val="clear" w:color="auto" w:fill="auto"/>
            <w:vAlign w:val="center"/>
          </w:tcPr>
          <w:p w14:paraId="764F25BA">
            <w:pPr>
              <w:spacing w:line="300" w:lineRule="exact"/>
              <w:jc w:val="center"/>
              <w:rPr>
                <w:rFonts w:ascii="Times New Roman" w:hAnsi="Times New Roman" w:eastAsia="仿宋_GB2312" w:cs="Times New Roman"/>
              </w:rPr>
            </w:pPr>
            <w:r>
              <w:rPr>
                <w:rFonts w:ascii="Times New Roman" w:hAnsi="Times New Roman" w:eastAsia="仿宋_GB2312" w:cs="Times New Roman"/>
              </w:rPr>
              <w:t>带宽线路运行情况</w:t>
            </w:r>
          </w:p>
        </w:tc>
        <w:tc>
          <w:tcPr>
            <w:tcW w:w="3402" w:type="dxa"/>
            <w:shd w:val="clear" w:color="auto" w:fill="auto"/>
            <w:vAlign w:val="center"/>
          </w:tcPr>
          <w:p w14:paraId="576FCD41">
            <w:pPr>
              <w:spacing w:line="300" w:lineRule="exact"/>
              <w:jc w:val="center"/>
              <w:rPr>
                <w:rFonts w:ascii="Times New Roman" w:hAnsi="Times New Roman" w:eastAsia="仿宋_GB2312" w:cs="Times New Roman"/>
              </w:rPr>
            </w:pPr>
            <w:r>
              <w:rPr>
                <w:rFonts w:ascii="Times New Roman" w:hAnsi="Times New Roman" w:eastAsia="仿宋_GB2312" w:cs="Times New Roman"/>
              </w:rPr>
              <w:t>故障申报响应率</w:t>
            </w:r>
          </w:p>
        </w:tc>
        <w:tc>
          <w:tcPr>
            <w:tcW w:w="1843" w:type="dxa"/>
            <w:shd w:val="clear" w:color="auto" w:fill="auto"/>
            <w:vAlign w:val="center"/>
          </w:tcPr>
          <w:p w14:paraId="6B7BA30B">
            <w:pPr>
              <w:spacing w:line="300" w:lineRule="exact"/>
              <w:jc w:val="center"/>
              <w:rPr>
                <w:rFonts w:ascii="Times New Roman" w:hAnsi="Times New Roman" w:eastAsia="仿宋_GB2312" w:cs="Times New Roman"/>
              </w:rPr>
            </w:pPr>
            <w:r>
              <w:rPr>
                <w:rFonts w:ascii="Times New Roman" w:hAnsi="Times New Roman" w:eastAsia="仿宋_GB2312" w:cs="Times New Roman"/>
              </w:rPr>
              <w:t>100%</w:t>
            </w:r>
          </w:p>
        </w:tc>
        <w:tc>
          <w:tcPr>
            <w:tcW w:w="2155" w:type="dxa"/>
            <w:shd w:val="clear" w:color="auto" w:fill="auto"/>
            <w:vAlign w:val="center"/>
          </w:tcPr>
          <w:p w14:paraId="055F1AD9">
            <w:pPr>
              <w:spacing w:line="300" w:lineRule="exact"/>
              <w:jc w:val="center"/>
              <w:rPr>
                <w:rFonts w:ascii="Times New Roman" w:hAnsi="Times New Roman" w:eastAsia="仿宋_GB2312" w:cs="Times New Roman"/>
              </w:rPr>
            </w:pPr>
            <w:r>
              <w:rPr>
                <w:rFonts w:ascii="Times New Roman" w:hAnsi="Times New Roman" w:eastAsia="仿宋_GB2312" w:cs="Times New Roman"/>
              </w:rPr>
              <w:t>根据实际情况</w:t>
            </w:r>
          </w:p>
        </w:tc>
      </w:tr>
      <w:tr w14:paraId="2B3BCA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A9513E4"/>
        </w:tc>
        <w:tc>
          <w:tcPr>
            <w:tcW w:w="2268" w:type="dxa"/>
            <w:shd w:val="clear" w:color="auto" w:fill="auto"/>
            <w:vAlign w:val="center"/>
          </w:tcPr>
          <w:p w14:paraId="56301742">
            <w:pPr>
              <w:spacing w:line="300" w:lineRule="exact"/>
              <w:jc w:val="center"/>
              <w:rPr>
                <w:rFonts w:ascii="Times New Roman" w:hAnsi="Times New Roman" w:eastAsia="仿宋_GB2312" w:cs="Times New Roman"/>
              </w:rPr>
            </w:pPr>
            <w:r>
              <w:rPr>
                <w:rFonts w:ascii="Times New Roman" w:hAnsi="Times New Roman" w:eastAsia="仿宋_GB2312" w:cs="Times New Roman"/>
              </w:rPr>
              <w:t>时效指标</w:t>
            </w:r>
          </w:p>
        </w:tc>
        <w:tc>
          <w:tcPr>
            <w:tcW w:w="1985" w:type="dxa"/>
            <w:shd w:val="clear" w:color="auto" w:fill="auto"/>
            <w:vAlign w:val="center"/>
          </w:tcPr>
          <w:p w14:paraId="5351E8AD">
            <w:pPr>
              <w:spacing w:line="300" w:lineRule="exact"/>
              <w:jc w:val="center"/>
              <w:rPr>
                <w:rFonts w:ascii="Times New Roman" w:hAnsi="Times New Roman" w:eastAsia="仿宋_GB2312" w:cs="Times New Roman"/>
              </w:rPr>
            </w:pPr>
            <w:r>
              <w:rPr>
                <w:rFonts w:ascii="Times New Roman" w:hAnsi="Times New Roman" w:eastAsia="仿宋_GB2312" w:cs="Times New Roman"/>
              </w:rPr>
              <w:t>项目实施周期</w:t>
            </w:r>
          </w:p>
        </w:tc>
        <w:tc>
          <w:tcPr>
            <w:tcW w:w="3402" w:type="dxa"/>
            <w:shd w:val="clear" w:color="auto" w:fill="auto"/>
            <w:vAlign w:val="center"/>
          </w:tcPr>
          <w:p w14:paraId="4FFAABBB">
            <w:pPr>
              <w:spacing w:line="300" w:lineRule="exact"/>
              <w:jc w:val="center"/>
              <w:rPr>
                <w:rFonts w:ascii="Times New Roman" w:hAnsi="Times New Roman" w:eastAsia="仿宋_GB2312" w:cs="Times New Roman"/>
              </w:rPr>
            </w:pPr>
            <w:r>
              <w:rPr>
                <w:rFonts w:ascii="Times New Roman" w:hAnsi="Times New Roman" w:eastAsia="仿宋_GB2312" w:cs="Times New Roman"/>
              </w:rPr>
              <w:t>制定计划、招标、施工及竣工验收所需时间</w:t>
            </w:r>
          </w:p>
        </w:tc>
        <w:tc>
          <w:tcPr>
            <w:tcW w:w="1843" w:type="dxa"/>
            <w:shd w:val="clear" w:color="auto" w:fill="auto"/>
            <w:vAlign w:val="center"/>
          </w:tcPr>
          <w:p w14:paraId="7E5AA9C9">
            <w:pPr>
              <w:spacing w:line="300" w:lineRule="exact"/>
              <w:jc w:val="center"/>
              <w:rPr>
                <w:rFonts w:ascii="Times New Roman" w:hAnsi="Times New Roman" w:eastAsia="仿宋_GB2312" w:cs="Times New Roman"/>
              </w:rPr>
            </w:pPr>
            <w:r>
              <w:rPr>
                <w:rFonts w:ascii="Times New Roman" w:hAnsi="Times New Roman" w:eastAsia="仿宋_GB2312" w:cs="Times New Roman"/>
              </w:rPr>
              <w:t>≤</w:t>
            </w:r>
            <w:r>
              <w:rPr>
                <w:rFonts w:hint="eastAsia" w:ascii="Times New Roman" w:hAnsi="Times New Roman" w:eastAsia="仿宋_GB2312" w:cs="Times New Roman"/>
                <w:lang w:val="en-US" w:eastAsia="zh-CN"/>
              </w:rPr>
              <w:t>6个月</w:t>
            </w:r>
          </w:p>
        </w:tc>
        <w:tc>
          <w:tcPr>
            <w:tcW w:w="2155" w:type="dxa"/>
            <w:shd w:val="clear" w:color="auto" w:fill="auto"/>
            <w:vAlign w:val="center"/>
          </w:tcPr>
          <w:p w14:paraId="3C16BBE8">
            <w:pPr>
              <w:spacing w:line="300" w:lineRule="exact"/>
              <w:jc w:val="center"/>
              <w:rPr>
                <w:rFonts w:ascii="Times New Roman" w:hAnsi="Times New Roman" w:eastAsia="仿宋_GB2312" w:cs="Times New Roman"/>
              </w:rPr>
            </w:pPr>
            <w:r>
              <w:rPr>
                <w:rFonts w:ascii="Times New Roman" w:hAnsi="Times New Roman" w:eastAsia="仿宋_GB2312" w:cs="Times New Roman"/>
              </w:rPr>
              <w:t>合同</w:t>
            </w:r>
          </w:p>
        </w:tc>
      </w:tr>
      <w:tr w14:paraId="5C3BD2B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C7BA8E7"/>
        </w:tc>
        <w:tc>
          <w:tcPr>
            <w:tcW w:w="2268" w:type="dxa"/>
            <w:shd w:val="clear" w:color="auto" w:fill="auto"/>
            <w:vAlign w:val="center"/>
          </w:tcPr>
          <w:p w14:paraId="32BE9412">
            <w:pPr>
              <w:spacing w:line="300" w:lineRule="exact"/>
              <w:jc w:val="center"/>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1EB77E8F">
            <w:pPr>
              <w:spacing w:line="300" w:lineRule="exact"/>
              <w:jc w:val="center"/>
              <w:rPr>
                <w:rFonts w:ascii="Times New Roman" w:hAnsi="Times New Roman" w:eastAsia="仿宋_GB2312" w:cs="Times New Roman"/>
              </w:rPr>
            </w:pPr>
            <w:r>
              <w:rPr>
                <w:rFonts w:ascii="Times New Roman" w:hAnsi="Times New Roman" w:eastAsia="仿宋_GB2312" w:cs="Times New Roman"/>
              </w:rPr>
              <w:t>合理有效利用预算资金</w:t>
            </w:r>
          </w:p>
        </w:tc>
        <w:tc>
          <w:tcPr>
            <w:tcW w:w="3402" w:type="dxa"/>
            <w:shd w:val="clear" w:color="auto" w:fill="auto"/>
            <w:vAlign w:val="center"/>
          </w:tcPr>
          <w:p w14:paraId="169D729F">
            <w:pPr>
              <w:spacing w:line="300" w:lineRule="exact"/>
              <w:jc w:val="center"/>
              <w:rPr>
                <w:rFonts w:ascii="Times New Roman" w:hAnsi="Times New Roman" w:eastAsia="仿宋_GB2312" w:cs="Times New Roman"/>
              </w:rPr>
            </w:pPr>
            <w:r>
              <w:rPr>
                <w:rFonts w:ascii="Times New Roman" w:hAnsi="Times New Roman" w:eastAsia="仿宋_GB2312" w:cs="Times New Roman"/>
              </w:rPr>
              <w:t>政法网带宽、线路租用经费控制在预算范围内</w:t>
            </w:r>
          </w:p>
        </w:tc>
        <w:tc>
          <w:tcPr>
            <w:tcW w:w="1843" w:type="dxa"/>
            <w:shd w:val="clear" w:color="auto" w:fill="auto"/>
            <w:vAlign w:val="center"/>
          </w:tcPr>
          <w:p w14:paraId="13DAA03B">
            <w:pPr>
              <w:spacing w:line="300" w:lineRule="exact"/>
              <w:jc w:val="center"/>
              <w:rPr>
                <w:rFonts w:ascii="Times New Roman" w:hAnsi="Times New Roman" w:eastAsia="仿宋_GB2312" w:cs="Times New Roman"/>
              </w:rPr>
            </w:pPr>
            <w:r>
              <w:rPr>
                <w:rFonts w:ascii="Times New Roman" w:hAnsi="Times New Roman" w:eastAsia="仿宋_GB2312" w:cs="Times New Roman"/>
              </w:rPr>
              <w:t>≤1436万元</w:t>
            </w:r>
          </w:p>
        </w:tc>
        <w:tc>
          <w:tcPr>
            <w:tcW w:w="2155" w:type="dxa"/>
            <w:shd w:val="clear" w:color="auto" w:fill="auto"/>
            <w:vAlign w:val="center"/>
          </w:tcPr>
          <w:p w14:paraId="4FB901AB">
            <w:pPr>
              <w:spacing w:line="300" w:lineRule="exact"/>
              <w:jc w:val="center"/>
              <w:rPr>
                <w:rFonts w:ascii="Times New Roman" w:hAnsi="Times New Roman" w:eastAsia="仿宋_GB2312" w:cs="Times New Roman"/>
              </w:rPr>
            </w:pPr>
            <w:r>
              <w:rPr>
                <w:rFonts w:ascii="Times New Roman" w:hAnsi="Times New Roman" w:eastAsia="仿宋_GB2312" w:cs="Times New Roman"/>
              </w:rPr>
              <w:t>预算及合同</w:t>
            </w:r>
          </w:p>
        </w:tc>
      </w:tr>
      <w:tr w14:paraId="26248E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4C953F55">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7BA199BD">
            <w:pPr>
              <w:spacing w:line="300" w:lineRule="exact"/>
              <w:jc w:val="center"/>
              <w:rPr>
                <w:rFonts w:ascii="Times New Roman" w:hAnsi="Times New Roman" w:eastAsia="仿宋_GB2312" w:cs="Times New Roman"/>
              </w:rPr>
            </w:pPr>
            <w:r>
              <w:rPr>
                <w:rFonts w:ascii="Times New Roman" w:hAnsi="Times New Roman" w:eastAsia="仿宋_GB2312" w:cs="Times New Roman"/>
              </w:rPr>
              <w:t>社会效益指标</w:t>
            </w:r>
          </w:p>
        </w:tc>
        <w:tc>
          <w:tcPr>
            <w:tcW w:w="1985" w:type="dxa"/>
            <w:shd w:val="clear" w:color="auto" w:fill="auto"/>
            <w:vAlign w:val="center"/>
          </w:tcPr>
          <w:p w14:paraId="20E8B0C5">
            <w:pPr>
              <w:spacing w:line="300" w:lineRule="exact"/>
              <w:jc w:val="center"/>
              <w:rPr>
                <w:rFonts w:ascii="Times New Roman" w:hAnsi="Times New Roman" w:eastAsia="仿宋_GB2312" w:cs="Times New Roman"/>
              </w:rPr>
            </w:pPr>
            <w:r>
              <w:rPr>
                <w:rFonts w:ascii="Times New Roman" w:hAnsi="Times New Roman" w:eastAsia="仿宋_GB2312" w:cs="Times New Roman"/>
              </w:rPr>
              <w:t>提供传输带宽、线路保障受益率</w:t>
            </w:r>
          </w:p>
        </w:tc>
        <w:tc>
          <w:tcPr>
            <w:tcW w:w="3402" w:type="dxa"/>
            <w:shd w:val="clear" w:color="auto" w:fill="auto"/>
            <w:vAlign w:val="center"/>
          </w:tcPr>
          <w:p w14:paraId="55912DCC">
            <w:pPr>
              <w:spacing w:line="300" w:lineRule="exact"/>
              <w:jc w:val="center"/>
              <w:rPr>
                <w:rFonts w:ascii="Times New Roman" w:hAnsi="Times New Roman" w:eastAsia="仿宋_GB2312" w:cs="Times New Roman"/>
              </w:rPr>
            </w:pPr>
            <w:r>
              <w:rPr>
                <w:rFonts w:ascii="Times New Roman" w:hAnsi="Times New Roman" w:eastAsia="仿宋_GB2312" w:cs="Times New Roman"/>
              </w:rPr>
              <w:t>为全市政法各部门开展信息化业务工作提供必要的保障，确保全市政法各部门业务正常开展。</w:t>
            </w:r>
          </w:p>
        </w:tc>
        <w:tc>
          <w:tcPr>
            <w:tcW w:w="1843" w:type="dxa"/>
            <w:shd w:val="clear" w:color="auto" w:fill="auto"/>
            <w:vAlign w:val="center"/>
          </w:tcPr>
          <w:p w14:paraId="468005CA">
            <w:pPr>
              <w:spacing w:line="300" w:lineRule="exact"/>
              <w:jc w:val="center"/>
              <w:rPr>
                <w:rFonts w:ascii="Times New Roman" w:hAnsi="Times New Roman" w:eastAsia="仿宋_GB2312" w:cs="Times New Roman"/>
              </w:rPr>
            </w:pPr>
            <w:r>
              <w:rPr>
                <w:rFonts w:ascii="Times New Roman" w:hAnsi="Times New Roman" w:eastAsia="仿宋_GB2312" w:cs="Times New Roman"/>
              </w:rPr>
              <w:t>工作有效开展</w:t>
            </w:r>
          </w:p>
        </w:tc>
        <w:tc>
          <w:tcPr>
            <w:tcW w:w="2155" w:type="dxa"/>
            <w:shd w:val="clear" w:color="auto" w:fill="auto"/>
            <w:vAlign w:val="center"/>
          </w:tcPr>
          <w:p w14:paraId="31AFAEBD">
            <w:pPr>
              <w:spacing w:line="300" w:lineRule="exact"/>
              <w:jc w:val="center"/>
              <w:rPr>
                <w:rFonts w:ascii="Times New Roman" w:hAnsi="Times New Roman" w:eastAsia="仿宋_GB2312" w:cs="Times New Roman"/>
              </w:rPr>
            </w:pPr>
            <w:r>
              <w:rPr>
                <w:rFonts w:ascii="Times New Roman" w:hAnsi="Times New Roman" w:eastAsia="仿宋_GB2312" w:cs="Times New Roman"/>
              </w:rPr>
              <w:t>工作总结</w:t>
            </w:r>
          </w:p>
        </w:tc>
      </w:tr>
      <w:tr w14:paraId="00C1D36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8FDAE71"/>
        </w:tc>
        <w:tc>
          <w:tcPr>
            <w:tcW w:w="2268" w:type="dxa"/>
            <w:shd w:val="clear" w:color="auto" w:fill="auto"/>
            <w:vAlign w:val="center"/>
          </w:tcPr>
          <w:p w14:paraId="7A2E6385">
            <w:pPr>
              <w:spacing w:line="300" w:lineRule="exact"/>
              <w:jc w:val="center"/>
              <w:rPr>
                <w:rFonts w:ascii="Times New Roman" w:hAnsi="Times New Roman" w:eastAsia="仿宋_GB2312" w:cs="Times New Roman"/>
              </w:rPr>
            </w:pPr>
            <w:r>
              <w:rPr>
                <w:rFonts w:ascii="Times New Roman" w:hAnsi="Times New Roman" w:eastAsia="仿宋_GB2312" w:cs="Times New Roman"/>
              </w:rPr>
              <w:t>可持续影响指标</w:t>
            </w:r>
          </w:p>
        </w:tc>
        <w:tc>
          <w:tcPr>
            <w:tcW w:w="1985" w:type="dxa"/>
            <w:shd w:val="clear" w:color="auto" w:fill="auto"/>
            <w:vAlign w:val="center"/>
          </w:tcPr>
          <w:p w14:paraId="02835CBA">
            <w:pPr>
              <w:spacing w:line="300" w:lineRule="exact"/>
              <w:jc w:val="center"/>
              <w:rPr>
                <w:rFonts w:ascii="Times New Roman" w:hAnsi="Times New Roman" w:eastAsia="仿宋_GB2312" w:cs="Times New Roman"/>
              </w:rPr>
            </w:pPr>
            <w:r>
              <w:rPr>
                <w:rFonts w:ascii="Times New Roman" w:hAnsi="Times New Roman" w:eastAsia="仿宋_GB2312" w:cs="Times New Roman"/>
              </w:rPr>
              <w:t>保障政法网稳定运行</w:t>
            </w:r>
          </w:p>
        </w:tc>
        <w:tc>
          <w:tcPr>
            <w:tcW w:w="3402" w:type="dxa"/>
            <w:shd w:val="clear" w:color="auto" w:fill="auto"/>
            <w:vAlign w:val="center"/>
          </w:tcPr>
          <w:p w14:paraId="3DF154DC">
            <w:pPr>
              <w:spacing w:line="300" w:lineRule="exact"/>
              <w:jc w:val="center"/>
              <w:rPr>
                <w:rFonts w:ascii="Times New Roman" w:hAnsi="Times New Roman" w:eastAsia="仿宋_GB2312" w:cs="Times New Roman"/>
              </w:rPr>
            </w:pPr>
            <w:r>
              <w:rPr>
                <w:rFonts w:ascii="Times New Roman" w:hAnsi="Times New Roman" w:eastAsia="仿宋_GB2312" w:cs="Times New Roman"/>
              </w:rPr>
              <w:t>政法三、四级网各节点联通，各项业务正常运行</w:t>
            </w:r>
          </w:p>
        </w:tc>
        <w:tc>
          <w:tcPr>
            <w:tcW w:w="1843" w:type="dxa"/>
            <w:shd w:val="clear" w:color="auto" w:fill="auto"/>
            <w:vAlign w:val="center"/>
          </w:tcPr>
          <w:p w14:paraId="094629FB">
            <w:pPr>
              <w:spacing w:line="300" w:lineRule="exact"/>
              <w:jc w:val="center"/>
              <w:rPr>
                <w:rFonts w:ascii="Times New Roman" w:hAnsi="Times New Roman" w:eastAsia="仿宋_GB2312" w:cs="Times New Roman"/>
              </w:rPr>
            </w:pPr>
            <w:r>
              <w:rPr>
                <w:rFonts w:ascii="Times New Roman" w:hAnsi="Times New Roman" w:eastAsia="仿宋_GB2312" w:cs="Times New Roman"/>
              </w:rPr>
              <w:t>工作有效开展</w:t>
            </w:r>
          </w:p>
        </w:tc>
        <w:tc>
          <w:tcPr>
            <w:tcW w:w="2155" w:type="dxa"/>
            <w:shd w:val="clear" w:color="auto" w:fill="auto"/>
            <w:vAlign w:val="center"/>
          </w:tcPr>
          <w:p w14:paraId="41138F78">
            <w:pPr>
              <w:spacing w:line="300" w:lineRule="exact"/>
              <w:jc w:val="center"/>
              <w:rPr>
                <w:rFonts w:ascii="Times New Roman" w:hAnsi="Times New Roman" w:eastAsia="仿宋_GB2312" w:cs="Times New Roman"/>
              </w:rPr>
            </w:pPr>
            <w:r>
              <w:rPr>
                <w:rFonts w:ascii="Times New Roman" w:hAnsi="Times New Roman" w:eastAsia="仿宋_GB2312" w:cs="Times New Roman"/>
              </w:rPr>
              <w:t>工作总结</w:t>
            </w:r>
          </w:p>
        </w:tc>
      </w:tr>
      <w:tr w14:paraId="2BE0285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02C6B20B">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417412B1">
            <w:pPr>
              <w:spacing w:line="300" w:lineRule="exact"/>
              <w:jc w:val="center"/>
              <w:rPr>
                <w:rFonts w:ascii="Times New Roman" w:hAnsi="Times New Roman" w:eastAsia="仿宋_GB2312" w:cs="Times New Roman"/>
              </w:rPr>
            </w:pPr>
            <w:r>
              <w:rPr>
                <w:rFonts w:ascii="Times New Roman" w:hAnsi="Times New Roman" w:eastAsia="仿宋_GB2312" w:cs="Times New Roman"/>
              </w:rPr>
              <w:t>服务对象满意度指标</w:t>
            </w:r>
          </w:p>
        </w:tc>
        <w:tc>
          <w:tcPr>
            <w:tcW w:w="1985" w:type="dxa"/>
            <w:shd w:val="clear" w:color="auto" w:fill="auto"/>
            <w:vAlign w:val="center"/>
          </w:tcPr>
          <w:p w14:paraId="5902E004">
            <w:pPr>
              <w:spacing w:line="300" w:lineRule="exact"/>
              <w:jc w:val="center"/>
              <w:rPr>
                <w:rFonts w:ascii="Times New Roman" w:hAnsi="Times New Roman" w:eastAsia="仿宋_GB2312" w:cs="Times New Roman"/>
              </w:rPr>
            </w:pPr>
            <w:r>
              <w:rPr>
                <w:rFonts w:ascii="Times New Roman" w:hAnsi="Times New Roman" w:eastAsia="仿宋_GB2312" w:cs="Times New Roman"/>
              </w:rPr>
              <w:t>服务对象满意度　</w:t>
            </w:r>
          </w:p>
        </w:tc>
        <w:tc>
          <w:tcPr>
            <w:tcW w:w="3402" w:type="dxa"/>
            <w:shd w:val="clear" w:color="auto" w:fill="auto"/>
            <w:vAlign w:val="center"/>
          </w:tcPr>
          <w:p w14:paraId="59BC0746">
            <w:pPr>
              <w:spacing w:line="300" w:lineRule="exact"/>
              <w:jc w:val="center"/>
              <w:rPr>
                <w:rFonts w:ascii="Times New Roman" w:hAnsi="Times New Roman" w:eastAsia="仿宋_GB2312" w:cs="Times New Roman"/>
              </w:rPr>
            </w:pPr>
            <w:r>
              <w:rPr>
                <w:rFonts w:ascii="Times New Roman" w:hAnsi="Times New Roman" w:eastAsia="仿宋_GB2312" w:cs="Times New Roman"/>
              </w:rPr>
              <w:t>政法各系统对本项目的满意程度</w:t>
            </w:r>
          </w:p>
        </w:tc>
        <w:tc>
          <w:tcPr>
            <w:tcW w:w="1843" w:type="dxa"/>
            <w:shd w:val="clear" w:color="auto" w:fill="auto"/>
            <w:vAlign w:val="center"/>
          </w:tcPr>
          <w:p w14:paraId="3B03D60A">
            <w:pPr>
              <w:spacing w:line="300" w:lineRule="exact"/>
              <w:jc w:val="center"/>
              <w:rPr>
                <w:rFonts w:ascii="Times New Roman" w:hAnsi="Times New Roman" w:eastAsia="仿宋_GB2312" w:cs="Times New Roman"/>
              </w:rPr>
            </w:pPr>
            <w:r>
              <w:rPr>
                <w:rFonts w:ascii="Times New Roman" w:hAnsi="Times New Roman" w:eastAsia="仿宋_GB2312" w:cs="Times New Roman"/>
              </w:rPr>
              <w:t>≥85%</w:t>
            </w:r>
          </w:p>
        </w:tc>
        <w:tc>
          <w:tcPr>
            <w:tcW w:w="2155" w:type="dxa"/>
            <w:shd w:val="clear" w:color="auto" w:fill="auto"/>
            <w:vAlign w:val="center"/>
          </w:tcPr>
          <w:p w14:paraId="16C458AD">
            <w:pPr>
              <w:spacing w:line="300" w:lineRule="exact"/>
              <w:jc w:val="center"/>
              <w:rPr>
                <w:rFonts w:ascii="Times New Roman" w:hAnsi="Times New Roman" w:eastAsia="仿宋_GB2312" w:cs="Times New Roman"/>
              </w:rPr>
            </w:pPr>
            <w:r>
              <w:rPr>
                <w:rFonts w:ascii="Times New Roman" w:hAnsi="Times New Roman" w:eastAsia="仿宋_GB2312" w:cs="Times New Roman"/>
              </w:rPr>
              <w:t>调查问卷</w:t>
            </w:r>
          </w:p>
        </w:tc>
      </w:tr>
    </w:tbl>
    <w:p w14:paraId="61C8B689">
      <w:pPr>
        <w:autoSpaceDE w:val="0"/>
        <w:autoSpaceDN w:val="0"/>
        <w:adjustRightInd w:val="0"/>
        <w:spacing w:line="584" w:lineRule="exact"/>
        <w:ind w:firstLine="880" w:firstLineChars="200"/>
        <w:jc w:val="left"/>
        <w:rPr>
          <w:rFonts w:hint="eastAsia" w:ascii="Times New Roman" w:hAnsi="Times New Roman" w:eastAsia="黑体" w:cs="Times New Roman"/>
          <w:color w:val="FF0000"/>
          <w:sz w:val="44"/>
          <w:szCs w:val="44"/>
        </w:rPr>
      </w:pPr>
    </w:p>
    <w:p w14:paraId="181D4A7B">
      <w:pPr>
        <w:autoSpaceDE w:val="0"/>
        <w:autoSpaceDN w:val="0"/>
        <w:adjustRightInd w:val="0"/>
        <w:spacing w:line="584" w:lineRule="exact"/>
        <w:ind w:firstLine="560" w:firstLineChars="200"/>
        <w:jc w:val="left"/>
        <w:rPr>
          <w:rFonts w:hint="eastAsia" w:ascii="Times New Roman" w:hAnsi="Times New Roman" w:eastAsia="仿宋_GB2312" w:cs="Times New Roman"/>
          <w:sz w:val="28"/>
          <w:lang w:val="en-US" w:eastAsia="zh-CN"/>
        </w:rPr>
      </w:pPr>
    </w:p>
    <w:p w14:paraId="0EB40574">
      <w:pPr>
        <w:autoSpaceDE w:val="0"/>
        <w:autoSpaceDN w:val="0"/>
        <w:adjustRightInd w:val="0"/>
        <w:spacing w:line="584" w:lineRule="exact"/>
        <w:ind w:firstLine="560" w:firstLineChars="200"/>
        <w:jc w:val="left"/>
        <w:rPr>
          <w:rFonts w:hint="eastAsia" w:ascii="Times New Roman" w:hAnsi="Times New Roman" w:eastAsia="仿宋_GB2312" w:cs="Times New Roman"/>
          <w:sz w:val="28"/>
          <w:lang w:val="en-US" w:eastAsia="zh-CN"/>
        </w:rPr>
      </w:pPr>
    </w:p>
    <w:p w14:paraId="20AF31EC">
      <w:pPr>
        <w:autoSpaceDE w:val="0"/>
        <w:autoSpaceDN w:val="0"/>
        <w:adjustRightInd w:val="0"/>
        <w:spacing w:line="584" w:lineRule="exact"/>
        <w:ind w:firstLine="560" w:firstLineChars="200"/>
        <w:jc w:val="left"/>
        <w:rPr>
          <w:rFonts w:hint="eastAsia" w:ascii="Times New Roman" w:hAnsi="Times New Roman" w:eastAsia="黑体" w:cs="Times New Roman"/>
          <w:color w:val="FF0000"/>
          <w:sz w:val="44"/>
          <w:szCs w:val="44"/>
        </w:rPr>
      </w:pPr>
      <w:r>
        <w:rPr>
          <w:rFonts w:hint="eastAsia" w:ascii="Times New Roman" w:hAnsi="Times New Roman" w:eastAsia="仿宋_GB2312" w:cs="Times New Roman"/>
          <w:sz w:val="28"/>
          <w:lang w:val="en-US" w:eastAsia="zh-CN"/>
        </w:rPr>
        <w:t>5.</w:t>
      </w:r>
      <w:r>
        <w:rPr>
          <w:rFonts w:hint="eastAsia" w:ascii="Times New Roman" w:hAnsi="Times New Roman" w:eastAsia="仿宋_GB2312" w:cs="Times New Roman"/>
          <w:sz w:val="28"/>
        </w:rPr>
        <w:t>牺牲伤残特困干警市级资助资金绩效目标表</w:t>
      </w:r>
    </w:p>
    <w:tbl>
      <w:tblPr>
        <w:tblStyle w:val="3"/>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7BE5FCC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3FE3D1C8">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4F6D77ED">
            <w:pPr>
              <w:spacing w:line="300" w:lineRule="exact"/>
              <w:jc w:val="left"/>
              <w:rPr>
                <w:rFonts w:ascii="Times New Roman" w:hAnsi="Times New Roman" w:eastAsia="仿宋_GB2312" w:cs="Times New Roman"/>
              </w:rPr>
            </w:pPr>
            <w:r>
              <w:rPr>
                <w:rFonts w:ascii="Times New Roman" w:hAnsi="Times New Roman" w:eastAsia="仿宋_GB2312" w:cs="Times New Roman"/>
              </w:rPr>
              <w:t>1.</w:t>
            </w:r>
            <w:r>
              <w:rPr>
                <w:rFonts w:hint="eastAsia" w:ascii="Times New Roman" w:hAnsi="Times New Roman" w:eastAsia="仿宋_GB2312" w:cs="Times New Roman"/>
              </w:rPr>
              <w:t>通过开展政法系统牺牲伤残特困干警资助资金发放，解决全市政法系统牺牲伤残特困干警家庭实际困难，确保从优待警的政策达成。</w:t>
            </w:r>
          </w:p>
          <w:p w14:paraId="3E590578">
            <w:pPr>
              <w:spacing w:line="300" w:lineRule="exact"/>
              <w:jc w:val="left"/>
              <w:rPr>
                <w:rFonts w:ascii="Times New Roman" w:hAnsi="Times New Roman" w:eastAsia="仿宋_GB2312" w:cs="Times New Roman"/>
                <w:b/>
              </w:rPr>
            </w:pPr>
            <w:r>
              <w:rPr>
                <w:rFonts w:ascii="Times New Roman" w:hAnsi="Times New Roman" w:eastAsia="仿宋_GB2312" w:cs="Times New Roman"/>
              </w:rPr>
              <w:t>2.</w:t>
            </w:r>
            <w:r>
              <w:rPr>
                <w:rFonts w:hint="eastAsia" w:ascii="Times New Roman" w:hAnsi="Times New Roman" w:eastAsia="仿宋_GB2312" w:cs="Times New Roman"/>
              </w:rPr>
              <w:t>通过开展政法系统牺牲伤残特困干警资助资金</w:t>
            </w:r>
            <w:r>
              <w:rPr>
                <w:rFonts w:ascii="Times New Roman" w:hAnsi="Times New Roman" w:eastAsia="仿宋_GB2312" w:cs="Times New Roman"/>
              </w:rPr>
              <w:t>30</w:t>
            </w:r>
            <w:r>
              <w:rPr>
                <w:rFonts w:hint="eastAsia" w:ascii="Times New Roman" w:hAnsi="Times New Roman" w:eastAsia="仿宋_GB2312" w:cs="Times New Roman"/>
              </w:rPr>
              <w:t>万元发放，解决当年度全市政法系统牺牲伤残特困干警家庭实际困难，确保从优待警的政策达成。</w:t>
            </w:r>
          </w:p>
        </w:tc>
      </w:tr>
      <w:tr w14:paraId="2CFD98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0CC533DF">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79344410">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71E8698B">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399FCA41">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464A96AA">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4B7335F4">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479F2B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0443CFC5">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62837856">
            <w:pPr>
              <w:spacing w:line="300" w:lineRule="exact"/>
              <w:jc w:val="center"/>
              <w:rPr>
                <w:rFonts w:ascii="Times New Roman" w:hAnsi="Times New Roman" w:eastAsia="仿宋_GB2312" w:cs="Times New Roman"/>
              </w:rPr>
            </w:pPr>
            <w:r>
              <w:rPr>
                <w:rFonts w:ascii="Times New Roman" w:hAnsi="Times New Roman" w:eastAsia="仿宋_GB2312" w:cs="Times New Roman"/>
              </w:rPr>
              <w:t>数量指标</w:t>
            </w:r>
          </w:p>
        </w:tc>
        <w:tc>
          <w:tcPr>
            <w:tcW w:w="1985" w:type="dxa"/>
            <w:shd w:val="clear" w:color="auto" w:fill="auto"/>
            <w:vAlign w:val="center"/>
          </w:tcPr>
          <w:p w14:paraId="157EE296">
            <w:pPr>
              <w:spacing w:line="300" w:lineRule="exact"/>
              <w:jc w:val="center"/>
              <w:rPr>
                <w:rFonts w:ascii="Times New Roman" w:hAnsi="Times New Roman" w:eastAsia="仿宋_GB2312" w:cs="Times New Roman"/>
              </w:rPr>
            </w:pPr>
            <w:r>
              <w:rPr>
                <w:rFonts w:ascii="Times New Roman" w:hAnsi="Times New Roman" w:eastAsia="仿宋_GB2312" w:cs="Times New Roman"/>
              </w:rPr>
              <w:t>资助人数</w:t>
            </w:r>
          </w:p>
        </w:tc>
        <w:tc>
          <w:tcPr>
            <w:tcW w:w="3402" w:type="dxa"/>
            <w:shd w:val="clear" w:color="auto" w:fill="auto"/>
            <w:vAlign w:val="center"/>
          </w:tcPr>
          <w:p w14:paraId="5DC69098">
            <w:pPr>
              <w:spacing w:line="300" w:lineRule="exact"/>
              <w:jc w:val="center"/>
              <w:rPr>
                <w:rFonts w:ascii="Times New Roman" w:hAnsi="Times New Roman" w:eastAsia="仿宋_GB2312" w:cs="Times New Roman"/>
              </w:rPr>
            </w:pPr>
            <w:r>
              <w:rPr>
                <w:rFonts w:ascii="Times New Roman" w:hAnsi="Times New Roman" w:eastAsia="仿宋_GB2312" w:cs="Times New Roman"/>
              </w:rPr>
              <w:t>符合牺牲伤残特困干警市级资助资金申请条件并实际发放救助资金的人数</w:t>
            </w:r>
          </w:p>
        </w:tc>
        <w:tc>
          <w:tcPr>
            <w:tcW w:w="1843" w:type="dxa"/>
            <w:shd w:val="clear" w:color="auto" w:fill="auto"/>
            <w:vAlign w:val="center"/>
          </w:tcPr>
          <w:p w14:paraId="43279FDD">
            <w:pPr>
              <w:spacing w:line="300" w:lineRule="exact"/>
              <w:jc w:val="center"/>
              <w:rPr>
                <w:rFonts w:ascii="Times New Roman" w:hAnsi="Times New Roman" w:eastAsia="仿宋_GB2312" w:cs="Times New Roman"/>
              </w:rPr>
            </w:pPr>
            <w:r>
              <w:rPr>
                <w:rFonts w:ascii="Times New Roman" w:hAnsi="Times New Roman" w:eastAsia="仿宋_GB2312" w:cs="Times New Roman"/>
              </w:rPr>
              <w:t>≤30人</w:t>
            </w:r>
          </w:p>
        </w:tc>
        <w:tc>
          <w:tcPr>
            <w:tcW w:w="2155" w:type="dxa"/>
            <w:shd w:val="clear" w:color="auto" w:fill="auto"/>
            <w:vAlign w:val="center"/>
          </w:tcPr>
          <w:p w14:paraId="08A6A663">
            <w:pPr>
              <w:spacing w:line="300" w:lineRule="exact"/>
              <w:jc w:val="center"/>
              <w:rPr>
                <w:rFonts w:ascii="Times New Roman" w:hAnsi="Times New Roman" w:eastAsia="仿宋_GB2312" w:cs="Times New Roman"/>
              </w:rPr>
            </w:pPr>
            <w:r>
              <w:rPr>
                <w:rFonts w:ascii="Times New Roman" w:hAnsi="Times New Roman" w:eastAsia="仿宋_GB2312" w:cs="Times New Roman"/>
              </w:rPr>
              <w:t>近三年发放资金平均人数</w:t>
            </w:r>
          </w:p>
        </w:tc>
      </w:tr>
      <w:tr w14:paraId="6E7EAE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AD792CF"/>
        </w:tc>
        <w:tc>
          <w:tcPr>
            <w:tcW w:w="2268" w:type="dxa"/>
            <w:shd w:val="clear" w:color="auto" w:fill="auto"/>
            <w:vAlign w:val="center"/>
          </w:tcPr>
          <w:p w14:paraId="05C3CD8F">
            <w:pPr>
              <w:spacing w:line="300" w:lineRule="exact"/>
              <w:jc w:val="center"/>
              <w:rPr>
                <w:rFonts w:ascii="Times New Roman" w:hAnsi="Times New Roman" w:eastAsia="仿宋_GB2312" w:cs="Times New Roman"/>
              </w:rPr>
            </w:pPr>
            <w:r>
              <w:rPr>
                <w:rFonts w:ascii="Times New Roman" w:hAnsi="Times New Roman" w:eastAsia="仿宋_GB2312" w:cs="Times New Roman"/>
              </w:rPr>
              <w:t>质量指标</w:t>
            </w:r>
          </w:p>
        </w:tc>
        <w:tc>
          <w:tcPr>
            <w:tcW w:w="1985" w:type="dxa"/>
            <w:shd w:val="clear" w:color="auto" w:fill="auto"/>
            <w:vAlign w:val="center"/>
          </w:tcPr>
          <w:p w14:paraId="3C1095B9">
            <w:pPr>
              <w:spacing w:line="300" w:lineRule="exact"/>
              <w:jc w:val="center"/>
              <w:rPr>
                <w:rFonts w:ascii="Times New Roman" w:hAnsi="Times New Roman" w:eastAsia="仿宋_GB2312" w:cs="Times New Roman"/>
              </w:rPr>
            </w:pPr>
            <w:r>
              <w:rPr>
                <w:rFonts w:ascii="Times New Roman" w:hAnsi="Times New Roman" w:eastAsia="仿宋_GB2312" w:cs="Times New Roman"/>
              </w:rPr>
              <w:t>救助资金发放范围</w:t>
            </w:r>
          </w:p>
        </w:tc>
        <w:tc>
          <w:tcPr>
            <w:tcW w:w="3402" w:type="dxa"/>
            <w:shd w:val="clear" w:color="auto" w:fill="auto"/>
            <w:vAlign w:val="center"/>
          </w:tcPr>
          <w:p w14:paraId="4890F810">
            <w:pPr>
              <w:spacing w:line="300" w:lineRule="exact"/>
              <w:jc w:val="center"/>
              <w:rPr>
                <w:rFonts w:ascii="Times New Roman" w:hAnsi="Times New Roman" w:eastAsia="仿宋_GB2312" w:cs="Times New Roman"/>
              </w:rPr>
            </w:pPr>
            <w:r>
              <w:rPr>
                <w:rFonts w:ascii="Times New Roman" w:hAnsi="Times New Roman" w:eastAsia="仿宋_GB2312" w:cs="Times New Roman"/>
              </w:rPr>
              <w:t>符合申报条件的牺牲、伤残、特困干警资助资金标准。</w:t>
            </w:r>
          </w:p>
        </w:tc>
        <w:tc>
          <w:tcPr>
            <w:tcW w:w="1843" w:type="dxa"/>
            <w:shd w:val="clear" w:color="auto" w:fill="auto"/>
            <w:vAlign w:val="center"/>
          </w:tcPr>
          <w:p w14:paraId="6C9E34E6">
            <w:pPr>
              <w:spacing w:line="300" w:lineRule="exact"/>
              <w:jc w:val="center"/>
              <w:rPr>
                <w:rFonts w:ascii="Times New Roman" w:hAnsi="Times New Roman" w:eastAsia="仿宋_GB2312" w:cs="Times New Roman"/>
              </w:rPr>
            </w:pPr>
            <w:r>
              <w:rPr>
                <w:rFonts w:ascii="Times New Roman" w:hAnsi="Times New Roman" w:eastAsia="仿宋_GB2312" w:cs="Times New Roman"/>
              </w:rPr>
              <w:t>符合标准</w:t>
            </w:r>
          </w:p>
        </w:tc>
        <w:tc>
          <w:tcPr>
            <w:tcW w:w="2155" w:type="dxa"/>
            <w:shd w:val="clear" w:color="auto" w:fill="auto"/>
            <w:vAlign w:val="center"/>
          </w:tcPr>
          <w:p w14:paraId="63C34E72">
            <w:pPr>
              <w:spacing w:line="300" w:lineRule="exact"/>
              <w:jc w:val="center"/>
              <w:rPr>
                <w:rFonts w:ascii="Times New Roman" w:hAnsi="Times New Roman" w:eastAsia="仿宋_GB2312" w:cs="Times New Roman"/>
              </w:rPr>
            </w:pPr>
            <w:r>
              <w:rPr>
                <w:rFonts w:ascii="Times New Roman" w:hAnsi="Times New Roman" w:eastAsia="仿宋_GB2312" w:cs="Times New Roman"/>
              </w:rPr>
              <w:t>《河北省政法系统因公牺牲伤残特困干警资助资金管理办法》冀财行（2019）3号和《廊坊市政法系统因公牺牲伤残特困干警资助资金管理办法》廊财行（2019）15号规定</w:t>
            </w:r>
          </w:p>
        </w:tc>
      </w:tr>
      <w:tr w14:paraId="7BFF156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5D2BDAA"/>
        </w:tc>
        <w:tc>
          <w:tcPr>
            <w:tcW w:w="2268" w:type="dxa"/>
            <w:shd w:val="clear" w:color="auto" w:fill="auto"/>
            <w:vAlign w:val="center"/>
          </w:tcPr>
          <w:p w14:paraId="4FA725AE">
            <w:pPr>
              <w:spacing w:line="300" w:lineRule="exact"/>
              <w:jc w:val="center"/>
              <w:rPr>
                <w:rFonts w:ascii="Times New Roman" w:hAnsi="Times New Roman" w:eastAsia="仿宋_GB2312" w:cs="Times New Roman"/>
              </w:rPr>
            </w:pPr>
            <w:r>
              <w:rPr>
                <w:rFonts w:ascii="Times New Roman" w:hAnsi="Times New Roman" w:eastAsia="仿宋_GB2312" w:cs="Times New Roman"/>
              </w:rPr>
              <w:t>时效指标</w:t>
            </w:r>
          </w:p>
        </w:tc>
        <w:tc>
          <w:tcPr>
            <w:tcW w:w="1985" w:type="dxa"/>
            <w:shd w:val="clear" w:color="auto" w:fill="auto"/>
            <w:vAlign w:val="center"/>
          </w:tcPr>
          <w:p w14:paraId="5F781A4F">
            <w:pPr>
              <w:spacing w:line="300" w:lineRule="exact"/>
              <w:jc w:val="center"/>
              <w:rPr>
                <w:rFonts w:ascii="Times New Roman" w:hAnsi="Times New Roman" w:eastAsia="仿宋_GB2312" w:cs="Times New Roman"/>
              </w:rPr>
            </w:pPr>
            <w:r>
              <w:rPr>
                <w:rFonts w:ascii="Times New Roman" w:hAnsi="Times New Roman" w:eastAsia="仿宋_GB2312" w:cs="Times New Roman"/>
              </w:rPr>
              <w:t>资金发放时段</w:t>
            </w:r>
          </w:p>
        </w:tc>
        <w:tc>
          <w:tcPr>
            <w:tcW w:w="3402" w:type="dxa"/>
            <w:shd w:val="clear" w:color="auto" w:fill="auto"/>
            <w:vAlign w:val="center"/>
          </w:tcPr>
          <w:p w14:paraId="2B24933F">
            <w:pPr>
              <w:spacing w:line="300" w:lineRule="exact"/>
              <w:jc w:val="center"/>
              <w:rPr>
                <w:rFonts w:ascii="Times New Roman" w:hAnsi="Times New Roman" w:eastAsia="仿宋_GB2312" w:cs="Times New Roman"/>
              </w:rPr>
            </w:pPr>
            <w:r>
              <w:rPr>
                <w:rFonts w:ascii="Times New Roman" w:hAnsi="Times New Roman" w:eastAsia="仿宋_GB2312" w:cs="Times New Roman"/>
              </w:rPr>
              <w:t>申报资料审核完毕后的15天内</w:t>
            </w:r>
          </w:p>
        </w:tc>
        <w:tc>
          <w:tcPr>
            <w:tcW w:w="1843" w:type="dxa"/>
            <w:shd w:val="clear" w:color="auto" w:fill="auto"/>
            <w:vAlign w:val="center"/>
          </w:tcPr>
          <w:p w14:paraId="277EF0D7">
            <w:pPr>
              <w:spacing w:line="300" w:lineRule="exact"/>
              <w:jc w:val="center"/>
              <w:rPr>
                <w:rFonts w:ascii="Times New Roman" w:hAnsi="Times New Roman" w:eastAsia="仿宋_GB2312" w:cs="Times New Roman"/>
              </w:rPr>
            </w:pPr>
            <w:r>
              <w:rPr>
                <w:rFonts w:ascii="Times New Roman" w:hAnsi="Times New Roman" w:eastAsia="仿宋_GB2312" w:cs="Times New Roman"/>
              </w:rPr>
              <w:t>≤15天</w:t>
            </w:r>
          </w:p>
        </w:tc>
        <w:tc>
          <w:tcPr>
            <w:tcW w:w="2155" w:type="dxa"/>
            <w:shd w:val="clear" w:color="auto" w:fill="auto"/>
            <w:vAlign w:val="center"/>
          </w:tcPr>
          <w:p w14:paraId="63AF908C">
            <w:pPr>
              <w:spacing w:line="300" w:lineRule="exact"/>
              <w:jc w:val="center"/>
              <w:rPr>
                <w:rFonts w:ascii="Times New Roman" w:hAnsi="Times New Roman" w:eastAsia="仿宋_GB2312" w:cs="Times New Roman"/>
              </w:rPr>
            </w:pPr>
            <w:r>
              <w:rPr>
                <w:rFonts w:ascii="Times New Roman" w:hAnsi="Times New Roman" w:eastAsia="仿宋_GB2312" w:cs="Times New Roman"/>
              </w:rPr>
              <w:t>实际工作情况</w:t>
            </w:r>
          </w:p>
        </w:tc>
      </w:tr>
      <w:tr w14:paraId="642B686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642A4E3"/>
        </w:tc>
        <w:tc>
          <w:tcPr>
            <w:tcW w:w="2268" w:type="dxa"/>
            <w:shd w:val="clear" w:color="auto" w:fill="auto"/>
            <w:vAlign w:val="center"/>
          </w:tcPr>
          <w:p w14:paraId="0E3D8655">
            <w:pPr>
              <w:spacing w:line="300" w:lineRule="exact"/>
              <w:jc w:val="center"/>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04116641">
            <w:pPr>
              <w:spacing w:line="300" w:lineRule="exact"/>
              <w:jc w:val="center"/>
              <w:rPr>
                <w:rFonts w:ascii="Times New Roman" w:hAnsi="Times New Roman" w:eastAsia="仿宋_GB2312" w:cs="Times New Roman"/>
              </w:rPr>
            </w:pPr>
            <w:r>
              <w:rPr>
                <w:rFonts w:ascii="Times New Roman" w:hAnsi="Times New Roman" w:eastAsia="仿宋_GB2312" w:cs="Times New Roman"/>
              </w:rPr>
              <w:t>成本标准吻合度100%</w:t>
            </w:r>
          </w:p>
        </w:tc>
        <w:tc>
          <w:tcPr>
            <w:tcW w:w="3402" w:type="dxa"/>
            <w:shd w:val="clear" w:color="auto" w:fill="auto"/>
            <w:vAlign w:val="center"/>
          </w:tcPr>
          <w:p w14:paraId="30B8F8F0">
            <w:pPr>
              <w:spacing w:line="300" w:lineRule="exact"/>
              <w:jc w:val="center"/>
              <w:rPr>
                <w:rFonts w:ascii="Times New Roman" w:hAnsi="Times New Roman" w:eastAsia="仿宋_GB2312" w:cs="Times New Roman"/>
              </w:rPr>
            </w:pPr>
            <w:r>
              <w:rPr>
                <w:rFonts w:ascii="Times New Roman" w:hAnsi="Times New Roman" w:eastAsia="仿宋_GB2312" w:cs="Times New Roman"/>
              </w:rPr>
              <w:t>牺牲伤残特困干警市级资助资金项目执行成本</w:t>
            </w:r>
          </w:p>
        </w:tc>
        <w:tc>
          <w:tcPr>
            <w:tcW w:w="1843" w:type="dxa"/>
            <w:shd w:val="clear" w:color="auto" w:fill="auto"/>
            <w:vAlign w:val="center"/>
          </w:tcPr>
          <w:p w14:paraId="7D2422D6">
            <w:pPr>
              <w:spacing w:line="300" w:lineRule="exact"/>
              <w:jc w:val="center"/>
              <w:rPr>
                <w:rFonts w:ascii="Times New Roman" w:hAnsi="Times New Roman" w:eastAsia="仿宋_GB2312" w:cs="Times New Roman"/>
              </w:rPr>
            </w:pPr>
            <w:r>
              <w:rPr>
                <w:rFonts w:ascii="Times New Roman" w:hAnsi="Times New Roman" w:eastAsia="仿宋_GB2312" w:cs="Times New Roman"/>
              </w:rPr>
              <w:t>≤30万元</w:t>
            </w:r>
          </w:p>
        </w:tc>
        <w:tc>
          <w:tcPr>
            <w:tcW w:w="2155" w:type="dxa"/>
            <w:shd w:val="clear" w:color="auto" w:fill="auto"/>
            <w:vAlign w:val="center"/>
          </w:tcPr>
          <w:p w14:paraId="4EEF8409">
            <w:pPr>
              <w:spacing w:line="300" w:lineRule="exact"/>
              <w:jc w:val="center"/>
              <w:rPr>
                <w:rFonts w:ascii="Times New Roman" w:hAnsi="Times New Roman" w:eastAsia="仿宋_GB2312" w:cs="Times New Roman"/>
              </w:rPr>
            </w:pPr>
            <w:r>
              <w:rPr>
                <w:rFonts w:ascii="Times New Roman" w:hAnsi="Times New Roman" w:eastAsia="仿宋_GB2312" w:cs="Times New Roman"/>
              </w:rPr>
              <w:t>预算金额</w:t>
            </w:r>
          </w:p>
        </w:tc>
      </w:tr>
      <w:tr w14:paraId="1B0A5AF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251C0F59">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28BFF8A0">
            <w:pPr>
              <w:spacing w:line="300" w:lineRule="exact"/>
              <w:jc w:val="center"/>
              <w:rPr>
                <w:rFonts w:ascii="Times New Roman" w:hAnsi="Times New Roman" w:eastAsia="仿宋_GB2312" w:cs="Times New Roman"/>
              </w:rPr>
            </w:pPr>
            <w:r>
              <w:rPr>
                <w:rFonts w:ascii="Times New Roman" w:hAnsi="Times New Roman" w:eastAsia="仿宋_GB2312" w:cs="Times New Roman"/>
              </w:rPr>
              <w:t>社会效益指标</w:t>
            </w:r>
          </w:p>
        </w:tc>
        <w:tc>
          <w:tcPr>
            <w:tcW w:w="1985" w:type="dxa"/>
            <w:shd w:val="clear" w:color="auto" w:fill="auto"/>
            <w:vAlign w:val="center"/>
          </w:tcPr>
          <w:p w14:paraId="7082B354">
            <w:pPr>
              <w:spacing w:line="300" w:lineRule="exact"/>
              <w:jc w:val="center"/>
              <w:rPr>
                <w:rFonts w:ascii="Times New Roman" w:hAnsi="Times New Roman" w:eastAsia="仿宋_GB2312" w:cs="Times New Roman"/>
              </w:rPr>
            </w:pPr>
            <w:r>
              <w:rPr>
                <w:rFonts w:ascii="Times New Roman" w:hAnsi="Times New Roman" w:eastAsia="仿宋_GB2312" w:cs="Times New Roman"/>
              </w:rPr>
              <w:t>增强社会凝聚力</w:t>
            </w:r>
          </w:p>
        </w:tc>
        <w:tc>
          <w:tcPr>
            <w:tcW w:w="3402" w:type="dxa"/>
            <w:shd w:val="clear" w:color="auto" w:fill="auto"/>
            <w:vAlign w:val="center"/>
          </w:tcPr>
          <w:p w14:paraId="7F19C989">
            <w:pPr>
              <w:spacing w:line="300" w:lineRule="exact"/>
              <w:jc w:val="center"/>
              <w:rPr>
                <w:rFonts w:ascii="Times New Roman" w:hAnsi="Times New Roman" w:eastAsia="仿宋_GB2312" w:cs="Times New Roman"/>
              </w:rPr>
            </w:pPr>
            <w:r>
              <w:rPr>
                <w:rFonts w:ascii="Times New Roman" w:hAnsi="Times New Roman" w:eastAsia="仿宋_GB2312" w:cs="Times New Roman"/>
              </w:rPr>
              <w:t>激励广大政法干警献身政法事业</w:t>
            </w:r>
          </w:p>
        </w:tc>
        <w:tc>
          <w:tcPr>
            <w:tcW w:w="1843" w:type="dxa"/>
            <w:shd w:val="clear" w:color="auto" w:fill="auto"/>
            <w:vAlign w:val="center"/>
          </w:tcPr>
          <w:p w14:paraId="71FDD864">
            <w:pPr>
              <w:spacing w:line="300" w:lineRule="exact"/>
              <w:jc w:val="center"/>
              <w:rPr>
                <w:rFonts w:ascii="Times New Roman" w:hAnsi="Times New Roman" w:eastAsia="仿宋_GB2312" w:cs="Times New Roman"/>
              </w:rPr>
            </w:pPr>
            <w:r>
              <w:rPr>
                <w:rFonts w:ascii="Times New Roman" w:hAnsi="Times New Roman" w:eastAsia="仿宋_GB2312" w:cs="Times New Roman"/>
              </w:rPr>
              <w:t>增强了全市政法队伍的凝聚力和战斗力</w:t>
            </w:r>
          </w:p>
        </w:tc>
        <w:tc>
          <w:tcPr>
            <w:tcW w:w="2155" w:type="dxa"/>
            <w:shd w:val="clear" w:color="auto" w:fill="auto"/>
            <w:vAlign w:val="center"/>
          </w:tcPr>
          <w:p w14:paraId="2E27A11C">
            <w:pPr>
              <w:spacing w:line="300" w:lineRule="exact"/>
              <w:jc w:val="center"/>
              <w:rPr>
                <w:rFonts w:ascii="Times New Roman" w:hAnsi="Times New Roman" w:eastAsia="仿宋_GB2312" w:cs="Times New Roman"/>
              </w:rPr>
            </w:pPr>
            <w:r>
              <w:rPr>
                <w:rFonts w:ascii="Times New Roman" w:hAnsi="Times New Roman" w:eastAsia="仿宋_GB2312" w:cs="Times New Roman"/>
              </w:rPr>
              <w:t>工作总结</w:t>
            </w:r>
          </w:p>
        </w:tc>
      </w:tr>
      <w:tr w14:paraId="0DCB1C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A7435E2"/>
        </w:tc>
        <w:tc>
          <w:tcPr>
            <w:tcW w:w="2268" w:type="dxa"/>
            <w:shd w:val="clear" w:color="auto" w:fill="auto"/>
            <w:vAlign w:val="center"/>
          </w:tcPr>
          <w:p w14:paraId="165C1E1D">
            <w:pPr>
              <w:spacing w:line="300" w:lineRule="exact"/>
              <w:jc w:val="center"/>
              <w:rPr>
                <w:rFonts w:ascii="Times New Roman" w:hAnsi="Times New Roman" w:eastAsia="仿宋_GB2312" w:cs="Times New Roman"/>
              </w:rPr>
            </w:pPr>
          </w:p>
        </w:tc>
        <w:tc>
          <w:tcPr>
            <w:tcW w:w="1985" w:type="dxa"/>
            <w:shd w:val="clear" w:color="auto" w:fill="auto"/>
            <w:vAlign w:val="center"/>
          </w:tcPr>
          <w:p w14:paraId="1794C973">
            <w:pPr>
              <w:spacing w:line="300" w:lineRule="exact"/>
              <w:jc w:val="center"/>
              <w:rPr>
                <w:rFonts w:ascii="Times New Roman" w:hAnsi="Times New Roman" w:eastAsia="仿宋_GB2312" w:cs="Times New Roman"/>
              </w:rPr>
            </w:pPr>
          </w:p>
        </w:tc>
        <w:tc>
          <w:tcPr>
            <w:tcW w:w="3402" w:type="dxa"/>
            <w:shd w:val="clear" w:color="auto" w:fill="auto"/>
            <w:vAlign w:val="center"/>
          </w:tcPr>
          <w:p w14:paraId="214999BD">
            <w:pPr>
              <w:spacing w:line="300" w:lineRule="exact"/>
              <w:jc w:val="center"/>
              <w:rPr>
                <w:rFonts w:ascii="Times New Roman" w:hAnsi="Times New Roman" w:eastAsia="仿宋_GB2312" w:cs="Times New Roman"/>
              </w:rPr>
            </w:pPr>
          </w:p>
        </w:tc>
        <w:tc>
          <w:tcPr>
            <w:tcW w:w="1843" w:type="dxa"/>
            <w:shd w:val="clear" w:color="auto" w:fill="auto"/>
            <w:vAlign w:val="center"/>
          </w:tcPr>
          <w:p w14:paraId="09E2D2CD">
            <w:pPr>
              <w:spacing w:line="300" w:lineRule="exact"/>
              <w:jc w:val="center"/>
              <w:rPr>
                <w:rFonts w:ascii="Times New Roman" w:hAnsi="Times New Roman" w:eastAsia="仿宋_GB2312" w:cs="Times New Roman"/>
              </w:rPr>
            </w:pPr>
          </w:p>
        </w:tc>
        <w:tc>
          <w:tcPr>
            <w:tcW w:w="2155" w:type="dxa"/>
            <w:shd w:val="clear" w:color="auto" w:fill="auto"/>
            <w:vAlign w:val="center"/>
          </w:tcPr>
          <w:p w14:paraId="0BAA7149">
            <w:pPr>
              <w:spacing w:line="300" w:lineRule="exact"/>
              <w:jc w:val="center"/>
              <w:rPr>
                <w:rFonts w:ascii="Times New Roman" w:hAnsi="Times New Roman" w:eastAsia="仿宋_GB2312" w:cs="Times New Roman"/>
              </w:rPr>
            </w:pPr>
          </w:p>
        </w:tc>
      </w:tr>
      <w:tr w14:paraId="5057D44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7811DFDF">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6DB482FB">
            <w:pPr>
              <w:spacing w:line="300" w:lineRule="exact"/>
              <w:jc w:val="center"/>
              <w:rPr>
                <w:rFonts w:ascii="Times New Roman" w:hAnsi="Times New Roman" w:eastAsia="仿宋_GB2312" w:cs="Times New Roman"/>
              </w:rPr>
            </w:pPr>
            <w:r>
              <w:rPr>
                <w:rFonts w:ascii="Times New Roman" w:hAnsi="Times New Roman" w:eastAsia="仿宋_GB2312" w:cs="Times New Roman"/>
              </w:rPr>
              <w:t>服务对象满意度指标</w:t>
            </w:r>
          </w:p>
        </w:tc>
        <w:tc>
          <w:tcPr>
            <w:tcW w:w="1985" w:type="dxa"/>
            <w:shd w:val="clear" w:color="auto" w:fill="auto"/>
            <w:vAlign w:val="center"/>
          </w:tcPr>
          <w:p w14:paraId="7AB59AF8">
            <w:pPr>
              <w:spacing w:line="300" w:lineRule="exact"/>
              <w:jc w:val="center"/>
              <w:rPr>
                <w:rFonts w:ascii="Times New Roman" w:hAnsi="Times New Roman" w:eastAsia="仿宋_GB2312" w:cs="Times New Roman"/>
              </w:rPr>
            </w:pPr>
            <w:r>
              <w:rPr>
                <w:rFonts w:ascii="Times New Roman" w:hAnsi="Times New Roman" w:eastAsia="仿宋_GB2312" w:cs="Times New Roman"/>
              </w:rPr>
              <w:t>牺牲干警家属伤残特困干警满意度</w:t>
            </w:r>
          </w:p>
        </w:tc>
        <w:tc>
          <w:tcPr>
            <w:tcW w:w="3402" w:type="dxa"/>
            <w:shd w:val="clear" w:color="auto" w:fill="auto"/>
            <w:vAlign w:val="center"/>
          </w:tcPr>
          <w:p w14:paraId="71ED6267">
            <w:pPr>
              <w:spacing w:line="300" w:lineRule="exact"/>
              <w:jc w:val="center"/>
              <w:rPr>
                <w:rFonts w:ascii="Times New Roman" w:hAnsi="Times New Roman" w:eastAsia="仿宋_GB2312" w:cs="Times New Roman"/>
              </w:rPr>
            </w:pPr>
            <w:r>
              <w:rPr>
                <w:rFonts w:ascii="Times New Roman" w:hAnsi="Times New Roman" w:eastAsia="仿宋_GB2312" w:cs="Times New Roman"/>
              </w:rPr>
              <w:t>牺牲干警家属伤残特困干警对资助资金项目的满意度</w:t>
            </w:r>
          </w:p>
        </w:tc>
        <w:tc>
          <w:tcPr>
            <w:tcW w:w="1843" w:type="dxa"/>
            <w:shd w:val="clear" w:color="auto" w:fill="auto"/>
            <w:vAlign w:val="center"/>
          </w:tcPr>
          <w:p w14:paraId="2F5E4260">
            <w:pPr>
              <w:spacing w:line="300" w:lineRule="exact"/>
              <w:jc w:val="center"/>
              <w:rPr>
                <w:rFonts w:ascii="Times New Roman" w:hAnsi="Times New Roman" w:eastAsia="仿宋_GB2312" w:cs="Times New Roman"/>
              </w:rPr>
            </w:pPr>
            <w:r>
              <w:rPr>
                <w:rFonts w:ascii="Times New Roman" w:hAnsi="Times New Roman" w:eastAsia="仿宋_GB2312" w:cs="Times New Roman"/>
              </w:rPr>
              <w:t>≥95%</w:t>
            </w:r>
          </w:p>
        </w:tc>
        <w:tc>
          <w:tcPr>
            <w:tcW w:w="2155" w:type="dxa"/>
            <w:shd w:val="clear" w:color="auto" w:fill="auto"/>
            <w:vAlign w:val="center"/>
          </w:tcPr>
          <w:p w14:paraId="2A42B1B6">
            <w:pPr>
              <w:spacing w:line="300" w:lineRule="exact"/>
              <w:jc w:val="center"/>
              <w:rPr>
                <w:rFonts w:ascii="Times New Roman" w:hAnsi="Times New Roman" w:eastAsia="仿宋_GB2312" w:cs="Times New Roman"/>
              </w:rPr>
            </w:pPr>
            <w:r>
              <w:rPr>
                <w:rFonts w:ascii="Times New Roman" w:hAnsi="Times New Roman" w:eastAsia="仿宋_GB2312" w:cs="Times New Roman"/>
              </w:rPr>
              <w:t>电话回访调查</w:t>
            </w:r>
          </w:p>
        </w:tc>
      </w:tr>
    </w:tbl>
    <w:p w14:paraId="10DC6FDB">
      <w:pPr>
        <w:autoSpaceDE w:val="0"/>
        <w:autoSpaceDN w:val="0"/>
        <w:adjustRightInd w:val="0"/>
        <w:spacing w:line="584" w:lineRule="exact"/>
        <w:jc w:val="left"/>
        <w:rPr>
          <w:rFonts w:hint="eastAsia" w:ascii="Times New Roman" w:hAnsi="Times New Roman" w:eastAsia="黑体" w:cs="Times New Roman"/>
          <w:color w:val="FF0000"/>
          <w:sz w:val="44"/>
          <w:szCs w:val="44"/>
        </w:rPr>
      </w:pPr>
    </w:p>
    <w:p w14:paraId="49C663CB">
      <w:pPr>
        <w:autoSpaceDE w:val="0"/>
        <w:autoSpaceDN w:val="0"/>
        <w:adjustRightInd w:val="0"/>
        <w:spacing w:line="584" w:lineRule="exact"/>
        <w:ind w:firstLine="560" w:firstLineChars="200"/>
        <w:jc w:val="left"/>
        <w:rPr>
          <w:rFonts w:hint="eastAsia" w:ascii="Times New Roman" w:hAnsi="Times New Roman" w:eastAsia="黑体" w:cs="Times New Roman"/>
          <w:color w:val="FF0000"/>
          <w:sz w:val="44"/>
          <w:szCs w:val="44"/>
        </w:rPr>
      </w:pPr>
      <w:r>
        <w:rPr>
          <w:rFonts w:hint="eastAsia" w:ascii="Times New Roman" w:hAnsi="Times New Roman" w:eastAsia="仿宋_GB2312" w:cs="Times New Roman"/>
          <w:sz w:val="28"/>
          <w:lang w:val="en-US" w:eastAsia="zh-CN"/>
        </w:rPr>
        <w:t>6.</w:t>
      </w:r>
      <w:r>
        <w:rPr>
          <w:rFonts w:hint="eastAsia" w:ascii="Times New Roman" w:hAnsi="Times New Roman" w:eastAsia="仿宋_GB2312" w:cs="Times New Roman"/>
          <w:sz w:val="28"/>
        </w:rPr>
        <w:t>国家司法救助资金绩效目标表</w:t>
      </w:r>
    </w:p>
    <w:tbl>
      <w:tblPr>
        <w:tblStyle w:val="3"/>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70F48AA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7B7DCDF2">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1E1B1E8E">
            <w:pPr>
              <w:spacing w:line="300" w:lineRule="exact"/>
              <w:jc w:val="left"/>
              <w:rPr>
                <w:rFonts w:ascii="Times New Roman" w:hAnsi="Times New Roman" w:eastAsia="仿宋_GB2312" w:cs="Times New Roman"/>
              </w:rPr>
            </w:pPr>
            <w:r>
              <w:rPr>
                <w:rFonts w:ascii="Times New Roman" w:hAnsi="Times New Roman" w:eastAsia="仿宋_GB2312" w:cs="Times New Roman"/>
              </w:rPr>
              <w:t>1.</w:t>
            </w:r>
            <w:r>
              <w:rPr>
                <w:rFonts w:hint="eastAsia" w:ascii="Times New Roman" w:hAnsi="Times New Roman" w:eastAsia="仿宋_GB2312" w:cs="Times New Roman"/>
              </w:rPr>
              <w:t>通过项目的开展实现改善民生，健全社会保障体系，由国家给予受害当事人适当经济资助，帮助他们摆脱生活的困境。</w:t>
            </w:r>
          </w:p>
          <w:p w14:paraId="3CCA4E8C">
            <w:pPr>
              <w:spacing w:line="300" w:lineRule="exact"/>
              <w:jc w:val="left"/>
              <w:rPr>
                <w:rFonts w:ascii="Times New Roman" w:hAnsi="Times New Roman" w:eastAsia="仿宋_GB2312" w:cs="Times New Roman"/>
                <w:b/>
              </w:rPr>
            </w:pPr>
            <w:r>
              <w:rPr>
                <w:rFonts w:ascii="Times New Roman" w:hAnsi="Times New Roman" w:eastAsia="仿宋_GB2312" w:cs="Times New Roman"/>
              </w:rPr>
              <w:t>2.</w:t>
            </w:r>
            <w:r>
              <w:rPr>
                <w:rFonts w:hint="eastAsia" w:ascii="Times New Roman" w:hAnsi="Times New Roman" w:eastAsia="仿宋_GB2312" w:cs="Times New Roman"/>
              </w:rPr>
              <w:t>通过项目的开展给予受害当事人适当经济资助，帮助他们摆脱生活的困境。</w:t>
            </w:r>
          </w:p>
        </w:tc>
      </w:tr>
      <w:tr w14:paraId="7E2ED1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0C5862EF">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41BFBF18">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63597AB8">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77537B5C">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7C0BE82A">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72494C1C">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5FE54D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3E0A4B3B">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38E0F0AE">
            <w:pPr>
              <w:spacing w:line="300" w:lineRule="exact"/>
              <w:jc w:val="center"/>
              <w:rPr>
                <w:rFonts w:ascii="Times New Roman" w:hAnsi="Times New Roman" w:eastAsia="仿宋_GB2312" w:cs="Times New Roman"/>
              </w:rPr>
            </w:pPr>
            <w:r>
              <w:rPr>
                <w:rFonts w:ascii="Times New Roman" w:hAnsi="Times New Roman" w:eastAsia="仿宋_GB2312" w:cs="Times New Roman"/>
              </w:rPr>
              <w:t>数量指标</w:t>
            </w:r>
          </w:p>
        </w:tc>
        <w:tc>
          <w:tcPr>
            <w:tcW w:w="1985" w:type="dxa"/>
            <w:shd w:val="clear" w:color="auto" w:fill="auto"/>
            <w:vAlign w:val="center"/>
          </w:tcPr>
          <w:p w14:paraId="65984557">
            <w:pPr>
              <w:spacing w:line="300" w:lineRule="exact"/>
              <w:jc w:val="center"/>
              <w:rPr>
                <w:rFonts w:ascii="Times New Roman" w:hAnsi="Times New Roman" w:eastAsia="仿宋_GB2312" w:cs="Times New Roman"/>
              </w:rPr>
            </w:pPr>
            <w:r>
              <w:rPr>
                <w:rFonts w:ascii="Times New Roman" w:hAnsi="Times New Roman" w:eastAsia="仿宋_GB2312" w:cs="Times New Roman"/>
              </w:rPr>
              <w:t>需救助人员</w:t>
            </w:r>
          </w:p>
        </w:tc>
        <w:tc>
          <w:tcPr>
            <w:tcW w:w="3402" w:type="dxa"/>
            <w:shd w:val="clear" w:color="auto" w:fill="auto"/>
            <w:vAlign w:val="center"/>
          </w:tcPr>
          <w:p w14:paraId="13716AD5">
            <w:pPr>
              <w:spacing w:line="300" w:lineRule="exact"/>
              <w:jc w:val="center"/>
              <w:rPr>
                <w:rFonts w:ascii="Times New Roman" w:hAnsi="Times New Roman" w:eastAsia="仿宋_GB2312" w:cs="Times New Roman"/>
              </w:rPr>
            </w:pPr>
            <w:r>
              <w:rPr>
                <w:rFonts w:ascii="Times New Roman" w:hAnsi="Times New Roman" w:eastAsia="仿宋_GB2312" w:cs="Times New Roman"/>
              </w:rPr>
              <w:t>上报审核案件得到救助的人员</w:t>
            </w:r>
          </w:p>
        </w:tc>
        <w:tc>
          <w:tcPr>
            <w:tcW w:w="1843" w:type="dxa"/>
            <w:shd w:val="clear" w:color="auto" w:fill="auto"/>
            <w:vAlign w:val="center"/>
          </w:tcPr>
          <w:p w14:paraId="679ED5E7">
            <w:pPr>
              <w:spacing w:line="300" w:lineRule="exact"/>
              <w:jc w:val="center"/>
              <w:rPr>
                <w:rFonts w:ascii="Times New Roman" w:hAnsi="Times New Roman" w:eastAsia="仿宋_GB2312" w:cs="Times New Roman"/>
              </w:rPr>
            </w:pPr>
            <w:r>
              <w:rPr>
                <w:rFonts w:ascii="Times New Roman" w:hAnsi="Times New Roman" w:eastAsia="仿宋_GB2312" w:cs="Times New Roman"/>
              </w:rPr>
              <w:t>≥10人</w:t>
            </w:r>
          </w:p>
        </w:tc>
        <w:tc>
          <w:tcPr>
            <w:tcW w:w="2155" w:type="dxa"/>
            <w:shd w:val="clear" w:color="auto" w:fill="auto"/>
            <w:vAlign w:val="center"/>
          </w:tcPr>
          <w:p w14:paraId="3AFCDC51">
            <w:pPr>
              <w:spacing w:line="300" w:lineRule="exact"/>
              <w:jc w:val="center"/>
              <w:rPr>
                <w:rFonts w:ascii="Times New Roman" w:hAnsi="Times New Roman" w:eastAsia="仿宋_GB2312" w:cs="Times New Roman"/>
              </w:rPr>
            </w:pPr>
            <w:r>
              <w:rPr>
                <w:rFonts w:ascii="Times New Roman" w:hAnsi="Times New Roman" w:eastAsia="仿宋_GB2312" w:cs="Times New Roman"/>
              </w:rPr>
              <w:t>资金发放标准</w:t>
            </w:r>
          </w:p>
        </w:tc>
      </w:tr>
      <w:tr w14:paraId="719FB7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0F0530E4"/>
        </w:tc>
        <w:tc>
          <w:tcPr>
            <w:tcW w:w="2268" w:type="dxa"/>
            <w:shd w:val="clear" w:color="auto" w:fill="auto"/>
            <w:vAlign w:val="center"/>
          </w:tcPr>
          <w:p w14:paraId="6BE56DBC">
            <w:pPr>
              <w:spacing w:line="300" w:lineRule="exact"/>
              <w:jc w:val="center"/>
              <w:rPr>
                <w:rFonts w:ascii="Times New Roman" w:hAnsi="Times New Roman" w:eastAsia="仿宋_GB2312" w:cs="Times New Roman"/>
              </w:rPr>
            </w:pPr>
            <w:r>
              <w:rPr>
                <w:rFonts w:ascii="Times New Roman" w:hAnsi="Times New Roman" w:eastAsia="仿宋_GB2312" w:cs="Times New Roman"/>
              </w:rPr>
              <w:t>质量指标</w:t>
            </w:r>
          </w:p>
        </w:tc>
        <w:tc>
          <w:tcPr>
            <w:tcW w:w="1985" w:type="dxa"/>
            <w:shd w:val="clear" w:color="auto" w:fill="auto"/>
            <w:vAlign w:val="center"/>
          </w:tcPr>
          <w:p w14:paraId="3E260D46">
            <w:pPr>
              <w:spacing w:line="300" w:lineRule="exact"/>
              <w:jc w:val="center"/>
              <w:rPr>
                <w:rFonts w:ascii="Times New Roman" w:hAnsi="Times New Roman" w:eastAsia="仿宋_GB2312" w:cs="Times New Roman"/>
              </w:rPr>
            </w:pPr>
            <w:r>
              <w:rPr>
                <w:rFonts w:ascii="Times New Roman" w:hAnsi="Times New Roman" w:eastAsia="仿宋_GB2312" w:cs="Times New Roman"/>
              </w:rPr>
              <w:t>救助资金发放率</w:t>
            </w:r>
          </w:p>
        </w:tc>
        <w:tc>
          <w:tcPr>
            <w:tcW w:w="3402" w:type="dxa"/>
            <w:shd w:val="clear" w:color="auto" w:fill="auto"/>
            <w:vAlign w:val="center"/>
          </w:tcPr>
          <w:p w14:paraId="608E8FA9">
            <w:pPr>
              <w:spacing w:line="300" w:lineRule="exact"/>
              <w:jc w:val="center"/>
              <w:rPr>
                <w:rFonts w:ascii="Times New Roman" w:hAnsi="Times New Roman" w:eastAsia="仿宋_GB2312" w:cs="Times New Roman"/>
              </w:rPr>
            </w:pPr>
            <w:r>
              <w:rPr>
                <w:rFonts w:ascii="Times New Roman" w:hAnsi="Times New Roman" w:eastAsia="仿宋_GB2312" w:cs="Times New Roman"/>
              </w:rPr>
              <w:t>确保所有被救助人依法及时得到救助</w:t>
            </w:r>
          </w:p>
        </w:tc>
        <w:tc>
          <w:tcPr>
            <w:tcW w:w="1843" w:type="dxa"/>
            <w:shd w:val="clear" w:color="auto" w:fill="auto"/>
            <w:vAlign w:val="center"/>
          </w:tcPr>
          <w:p w14:paraId="125AAB13">
            <w:pPr>
              <w:spacing w:line="300" w:lineRule="exact"/>
              <w:jc w:val="center"/>
              <w:rPr>
                <w:rFonts w:ascii="Times New Roman" w:hAnsi="Times New Roman" w:eastAsia="仿宋_GB2312" w:cs="Times New Roman"/>
              </w:rPr>
            </w:pPr>
            <w:r>
              <w:rPr>
                <w:rFonts w:ascii="Times New Roman" w:hAnsi="Times New Roman" w:eastAsia="仿宋_GB2312" w:cs="Times New Roman"/>
              </w:rPr>
              <w:t>100%</w:t>
            </w:r>
          </w:p>
        </w:tc>
        <w:tc>
          <w:tcPr>
            <w:tcW w:w="2155" w:type="dxa"/>
            <w:shd w:val="clear" w:color="auto" w:fill="auto"/>
            <w:vAlign w:val="center"/>
          </w:tcPr>
          <w:p w14:paraId="68E2E809">
            <w:pPr>
              <w:spacing w:line="300" w:lineRule="exact"/>
              <w:jc w:val="center"/>
              <w:rPr>
                <w:rFonts w:ascii="Times New Roman" w:hAnsi="Times New Roman" w:eastAsia="仿宋_GB2312" w:cs="Times New Roman"/>
              </w:rPr>
            </w:pPr>
            <w:r>
              <w:rPr>
                <w:rFonts w:ascii="Times New Roman" w:hAnsi="Times New Roman" w:eastAsia="仿宋_GB2312" w:cs="Times New Roman"/>
              </w:rPr>
              <w:t>资金发放标准</w:t>
            </w:r>
          </w:p>
        </w:tc>
      </w:tr>
      <w:tr w14:paraId="446282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FF156BB"/>
        </w:tc>
        <w:tc>
          <w:tcPr>
            <w:tcW w:w="2268" w:type="dxa"/>
            <w:shd w:val="clear" w:color="auto" w:fill="auto"/>
            <w:vAlign w:val="center"/>
          </w:tcPr>
          <w:p w14:paraId="5B473EEC">
            <w:pPr>
              <w:spacing w:line="300" w:lineRule="exact"/>
              <w:jc w:val="center"/>
              <w:rPr>
                <w:rFonts w:ascii="Times New Roman" w:hAnsi="Times New Roman" w:eastAsia="仿宋_GB2312" w:cs="Times New Roman"/>
              </w:rPr>
            </w:pPr>
            <w:r>
              <w:rPr>
                <w:rFonts w:ascii="Times New Roman" w:hAnsi="Times New Roman" w:eastAsia="仿宋_GB2312" w:cs="Times New Roman"/>
              </w:rPr>
              <w:t>时效指标</w:t>
            </w:r>
          </w:p>
        </w:tc>
        <w:tc>
          <w:tcPr>
            <w:tcW w:w="1985" w:type="dxa"/>
            <w:shd w:val="clear" w:color="auto" w:fill="auto"/>
            <w:vAlign w:val="center"/>
          </w:tcPr>
          <w:p w14:paraId="611BDA43">
            <w:pPr>
              <w:spacing w:line="300" w:lineRule="exact"/>
              <w:jc w:val="center"/>
              <w:rPr>
                <w:rFonts w:ascii="Times New Roman" w:hAnsi="Times New Roman" w:eastAsia="仿宋_GB2312" w:cs="Times New Roman"/>
              </w:rPr>
            </w:pPr>
            <w:r>
              <w:rPr>
                <w:rFonts w:ascii="Times New Roman" w:hAnsi="Times New Roman" w:eastAsia="仿宋_GB2312" w:cs="Times New Roman"/>
              </w:rPr>
              <w:t>救助金发放</w:t>
            </w:r>
          </w:p>
        </w:tc>
        <w:tc>
          <w:tcPr>
            <w:tcW w:w="3402" w:type="dxa"/>
            <w:shd w:val="clear" w:color="auto" w:fill="auto"/>
            <w:vAlign w:val="center"/>
          </w:tcPr>
          <w:p w14:paraId="47836AE0">
            <w:pPr>
              <w:spacing w:line="300" w:lineRule="exact"/>
              <w:jc w:val="center"/>
              <w:rPr>
                <w:rFonts w:ascii="Times New Roman" w:hAnsi="Times New Roman" w:eastAsia="仿宋_GB2312" w:cs="Times New Roman"/>
              </w:rPr>
            </w:pPr>
            <w:r>
              <w:rPr>
                <w:rFonts w:ascii="Times New Roman" w:hAnsi="Times New Roman" w:eastAsia="仿宋_GB2312" w:cs="Times New Roman"/>
              </w:rPr>
              <w:t>救助资金发放时间</w:t>
            </w:r>
          </w:p>
        </w:tc>
        <w:tc>
          <w:tcPr>
            <w:tcW w:w="1843" w:type="dxa"/>
            <w:shd w:val="clear" w:color="auto" w:fill="auto"/>
            <w:vAlign w:val="center"/>
          </w:tcPr>
          <w:p w14:paraId="27CF95C3">
            <w:pPr>
              <w:spacing w:line="300" w:lineRule="exact"/>
              <w:jc w:val="center"/>
              <w:rPr>
                <w:rFonts w:ascii="Times New Roman" w:hAnsi="Times New Roman" w:eastAsia="仿宋_GB2312" w:cs="Times New Roman"/>
              </w:rPr>
            </w:pPr>
            <w:r>
              <w:rPr>
                <w:rFonts w:ascii="Times New Roman" w:hAnsi="Times New Roman" w:eastAsia="仿宋_GB2312" w:cs="Times New Roman"/>
              </w:rPr>
              <w:t>2021年12月底前</w:t>
            </w:r>
          </w:p>
        </w:tc>
        <w:tc>
          <w:tcPr>
            <w:tcW w:w="2155" w:type="dxa"/>
            <w:shd w:val="clear" w:color="auto" w:fill="auto"/>
            <w:vAlign w:val="center"/>
          </w:tcPr>
          <w:p w14:paraId="1B1A50FE">
            <w:pPr>
              <w:spacing w:line="300" w:lineRule="exact"/>
              <w:jc w:val="center"/>
              <w:rPr>
                <w:rFonts w:ascii="Times New Roman" w:hAnsi="Times New Roman" w:eastAsia="仿宋_GB2312" w:cs="Times New Roman"/>
              </w:rPr>
            </w:pPr>
            <w:r>
              <w:rPr>
                <w:rFonts w:ascii="Times New Roman" w:hAnsi="Times New Roman" w:eastAsia="仿宋_GB2312" w:cs="Times New Roman"/>
              </w:rPr>
              <w:t>项目实施计划</w:t>
            </w:r>
          </w:p>
        </w:tc>
      </w:tr>
      <w:tr w14:paraId="1DDFF33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7556A23"/>
        </w:tc>
        <w:tc>
          <w:tcPr>
            <w:tcW w:w="2268" w:type="dxa"/>
            <w:shd w:val="clear" w:color="auto" w:fill="auto"/>
            <w:vAlign w:val="center"/>
          </w:tcPr>
          <w:p w14:paraId="798C3D23">
            <w:pPr>
              <w:spacing w:line="300" w:lineRule="exact"/>
              <w:jc w:val="center"/>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6B62023B">
            <w:pPr>
              <w:spacing w:line="300" w:lineRule="exact"/>
              <w:jc w:val="center"/>
              <w:rPr>
                <w:rFonts w:ascii="Times New Roman" w:hAnsi="Times New Roman" w:eastAsia="仿宋_GB2312" w:cs="Times New Roman"/>
              </w:rPr>
            </w:pPr>
            <w:r>
              <w:rPr>
                <w:rFonts w:ascii="Times New Roman" w:hAnsi="Times New Roman" w:eastAsia="仿宋_GB2312" w:cs="Times New Roman"/>
              </w:rPr>
              <w:t>项目执行成本</w:t>
            </w:r>
          </w:p>
        </w:tc>
        <w:tc>
          <w:tcPr>
            <w:tcW w:w="3402" w:type="dxa"/>
            <w:shd w:val="clear" w:color="auto" w:fill="auto"/>
            <w:vAlign w:val="center"/>
          </w:tcPr>
          <w:p w14:paraId="0AE6E620">
            <w:pPr>
              <w:spacing w:line="300" w:lineRule="exact"/>
              <w:jc w:val="center"/>
              <w:rPr>
                <w:rFonts w:ascii="Times New Roman" w:hAnsi="Times New Roman" w:eastAsia="仿宋_GB2312" w:cs="Times New Roman"/>
              </w:rPr>
            </w:pPr>
            <w:r>
              <w:rPr>
                <w:rFonts w:ascii="Times New Roman" w:hAnsi="Times New Roman" w:eastAsia="仿宋_GB2312" w:cs="Times New Roman"/>
              </w:rPr>
              <w:t>总成本</w:t>
            </w:r>
          </w:p>
        </w:tc>
        <w:tc>
          <w:tcPr>
            <w:tcW w:w="1843" w:type="dxa"/>
            <w:shd w:val="clear" w:color="auto" w:fill="auto"/>
            <w:vAlign w:val="center"/>
          </w:tcPr>
          <w:p w14:paraId="129C4A4E">
            <w:pPr>
              <w:spacing w:line="300" w:lineRule="exact"/>
              <w:jc w:val="center"/>
              <w:rPr>
                <w:rFonts w:ascii="Times New Roman" w:hAnsi="Times New Roman" w:eastAsia="仿宋_GB2312" w:cs="Times New Roman"/>
              </w:rPr>
            </w:pPr>
            <w:r>
              <w:rPr>
                <w:rFonts w:ascii="Times New Roman" w:hAnsi="Times New Roman" w:eastAsia="仿宋_GB2312" w:cs="Times New Roman"/>
              </w:rPr>
              <w:t>100万元</w:t>
            </w:r>
          </w:p>
        </w:tc>
        <w:tc>
          <w:tcPr>
            <w:tcW w:w="2155" w:type="dxa"/>
            <w:shd w:val="clear" w:color="auto" w:fill="auto"/>
            <w:vAlign w:val="center"/>
          </w:tcPr>
          <w:p w14:paraId="6E0A89B2">
            <w:pPr>
              <w:spacing w:line="300" w:lineRule="exact"/>
              <w:jc w:val="center"/>
              <w:rPr>
                <w:rFonts w:ascii="Times New Roman" w:hAnsi="Times New Roman" w:eastAsia="仿宋_GB2312" w:cs="Times New Roman"/>
              </w:rPr>
            </w:pPr>
            <w:r>
              <w:rPr>
                <w:rFonts w:ascii="Times New Roman" w:hAnsi="Times New Roman" w:eastAsia="仿宋_GB2312" w:cs="Times New Roman"/>
              </w:rPr>
              <w:t>预算申请数</w:t>
            </w:r>
          </w:p>
        </w:tc>
      </w:tr>
      <w:tr w14:paraId="76690ED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75C32D5D">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1F54D17D">
            <w:pPr>
              <w:spacing w:line="300" w:lineRule="exact"/>
              <w:jc w:val="center"/>
              <w:rPr>
                <w:rFonts w:ascii="Times New Roman" w:hAnsi="Times New Roman" w:eastAsia="仿宋_GB2312" w:cs="Times New Roman"/>
              </w:rPr>
            </w:pPr>
            <w:r>
              <w:rPr>
                <w:rFonts w:ascii="Times New Roman" w:hAnsi="Times New Roman" w:eastAsia="仿宋_GB2312" w:cs="Times New Roman"/>
              </w:rPr>
              <w:t>社会效益指标</w:t>
            </w:r>
          </w:p>
        </w:tc>
        <w:tc>
          <w:tcPr>
            <w:tcW w:w="1985" w:type="dxa"/>
            <w:shd w:val="clear" w:color="auto" w:fill="auto"/>
            <w:vAlign w:val="center"/>
          </w:tcPr>
          <w:p w14:paraId="31912F08">
            <w:pPr>
              <w:spacing w:line="300" w:lineRule="exact"/>
              <w:jc w:val="center"/>
              <w:rPr>
                <w:rFonts w:ascii="Times New Roman" w:hAnsi="Times New Roman" w:eastAsia="仿宋_GB2312" w:cs="Times New Roman"/>
              </w:rPr>
            </w:pPr>
            <w:r>
              <w:rPr>
                <w:rFonts w:ascii="Times New Roman" w:hAnsi="Times New Roman" w:eastAsia="仿宋_GB2312" w:cs="Times New Roman"/>
              </w:rPr>
              <w:t>社会和谐稳定</w:t>
            </w:r>
          </w:p>
        </w:tc>
        <w:tc>
          <w:tcPr>
            <w:tcW w:w="3402" w:type="dxa"/>
            <w:shd w:val="clear" w:color="auto" w:fill="auto"/>
            <w:vAlign w:val="center"/>
          </w:tcPr>
          <w:p w14:paraId="317A098B">
            <w:pPr>
              <w:spacing w:line="300" w:lineRule="exact"/>
              <w:jc w:val="center"/>
              <w:rPr>
                <w:rFonts w:ascii="Times New Roman" w:hAnsi="Times New Roman" w:eastAsia="仿宋_GB2312" w:cs="Times New Roman"/>
              </w:rPr>
            </w:pPr>
            <w:r>
              <w:rPr>
                <w:rFonts w:ascii="Times New Roman" w:hAnsi="Times New Roman" w:eastAsia="仿宋_GB2312" w:cs="Times New Roman"/>
              </w:rPr>
              <w:t>有利于实现社会公平正义，促进社会和谐稳定</w:t>
            </w:r>
          </w:p>
        </w:tc>
        <w:tc>
          <w:tcPr>
            <w:tcW w:w="1843" w:type="dxa"/>
            <w:shd w:val="clear" w:color="auto" w:fill="auto"/>
            <w:vAlign w:val="center"/>
          </w:tcPr>
          <w:p w14:paraId="5EF9E162">
            <w:pPr>
              <w:spacing w:line="300" w:lineRule="exact"/>
              <w:jc w:val="center"/>
              <w:rPr>
                <w:rFonts w:ascii="Times New Roman" w:hAnsi="Times New Roman" w:eastAsia="仿宋_GB2312" w:cs="Times New Roman"/>
              </w:rPr>
            </w:pPr>
            <w:r>
              <w:rPr>
                <w:rFonts w:ascii="Times New Roman" w:hAnsi="Times New Roman" w:eastAsia="仿宋_GB2312" w:cs="Times New Roman"/>
              </w:rPr>
              <w:t>帮助受害人得到生活救助，解决基本生活困难</w:t>
            </w:r>
          </w:p>
        </w:tc>
        <w:tc>
          <w:tcPr>
            <w:tcW w:w="2155" w:type="dxa"/>
            <w:shd w:val="clear" w:color="auto" w:fill="auto"/>
            <w:vAlign w:val="center"/>
          </w:tcPr>
          <w:p w14:paraId="7EDB28DE">
            <w:pPr>
              <w:spacing w:line="300" w:lineRule="exact"/>
              <w:jc w:val="center"/>
              <w:rPr>
                <w:rFonts w:ascii="Times New Roman" w:hAnsi="Times New Roman" w:eastAsia="仿宋_GB2312" w:cs="Times New Roman"/>
              </w:rPr>
            </w:pPr>
            <w:r>
              <w:rPr>
                <w:rFonts w:ascii="Times New Roman" w:hAnsi="Times New Roman" w:eastAsia="仿宋_GB2312" w:cs="Times New Roman"/>
              </w:rPr>
              <w:t>年终工作总结</w:t>
            </w:r>
          </w:p>
        </w:tc>
      </w:tr>
      <w:tr w14:paraId="3882D80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1FBBBBF"/>
        </w:tc>
        <w:tc>
          <w:tcPr>
            <w:tcW w:w="2268" w:type="dxa"/>
            <w:shd w:val="clear" w:color="auto" w:fill="auto"/>
            <w:vAlign w:val="center"/>
          </w:tcPr>
          <w:p w14:paraId="631030F2">
            <w:pPr>
              <w:spacing w:line="300" w:lineRule="exact"/>
              <w:jc w:val="center"/>
              <w:rPr>
                <w:rFonts w:ascii="Times New Roman" w:hAnsi="Times New Roman" w:eastAsia="仿宋_GB2312" w:cs="Times New Roman"/>
              </w:rPr>
            </w:pPr>
          </w:p>
        </w:tc>
        <w:tc>
          <w:tcPr>
            <w:tcW w:w="1985" w:type="dxa"/>
            <w:shd w:val="clear" w:color="auto" w:fill="auto"/>
            <w:vAlign w:val="center"/>
          </w:tcPr>
          <w:p w14:paraId="5CF1D611">
            <w:pPr>
              <w:spacing w:line="300" w:lineRule="exact"/>
              <w:jc w:val="center"/>
              <w:rPr>
                <w:rFonts w:ascii="Times New Roman" w:hAnsi="Times New Roman" w:eastAsia="仿宋_GB2312" w:cs="Times New Roman"/>
              </w:rPr>
            </w:pPr>
          </w:p>
        </w:tc>
        <w:tc>
          <w:tcPr>
            <w:tcW w:w="3402" w:type="dxa"/>
            <w:shd w:val="clear" w:color="auto" w:fill="auto"/>
            <w:vAlign w:val="center"/>
          </w:tcPr>
          <w:p w14:paraId="67943E02">
            <w:pPr>
              <w:spacing w:line="300" w:lineRule="exact"/>
              <w:jc w:val="center"/>
              <w:rPr>
                <w:rFonts w:ascii="Times New Roman" w:hAnsi="Times New Roman" w:eastAsia="仿宋_GB2312" w:cs="Times New Roman"/>
              </w:rPr>
            </w:pPr>
          </w:p>
        </w:tc>
        <w:tc>
          <w:tcPr>
            <w:tcW w:w="1843" w:type="dxa"/>
            <w:shd w:val="clear" w:color="auto" w:fill="auto"/>
            <w:vAlign w:val="center"/>
          </w:tcPr>
          <w:p w14:paraId="22EC18FB">
            <w:pPr>
              <w:spacing w:line="300" w:lineRule="exact"/>
              <w:jc w:val="center"/>
              <w:rPr>
                <w:rFonts w:ascii="Times New Roman" w:hAnsi="Times New Roman" w:eastAsia="仿宋_GB2312" w:cs="Times New Roman"/>
              </w:rPr>
            </w:pPr>
          </w:p>
        </w:tc>
        <w:tc>
          <w:tcPr>
            <w:tcW w:w="2155" w:type="dxa"/>
            <w:shd w:val="clear" w:color="auto" w:fill="auto"/>
            <w:vAlign w:val="center"/>
          </w:tcPr>
          <w:p w14:paraId="45C3FE91">
            <w:pPr>
              <w:spacing w:line="300" w:lineRule="exact"/>
              <w:jc w:val="center"/>
              <w:rPr>
                <w:rFonts w:ascii="Times New Roman" w:hAnsi="Times New Roman" w:eastAsia="仿宋_GB2312" w:cs="Times New Roman"/>
              </w:rPr>
            </w:pPr>
          </w:p>
        </w:tc>
      </w:tr>
      <w:tr w14:paraId="412EE2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3A1C5503">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5C8A049D">
            <w:pPr>
              <w:spacing w:line="300" w:lineRule="exact"/>
              <w:jc w:val="center"/>
              <w:rPr>
                <w:rFonts w:ascii="Times New Roman" w:hAnsi="Times New Roman" w:eastAsia="仿宋_GB2312" w:cs="Times New Roman"/>
              </w:rPr>
            </w:pPr>
            <w:r>
              <w:rPr>
                <w:rFonts w:ascii="Times New Roman" w:hAnsi="Times New Roman" w:eastAsia="仿宋_GB2312" w:cs="Times New Roman"/>
              </w:rPr>
              <w:t>服务对象满意度指标</w:t>
            </w:r>
          </w:p>
        </w:tc>
        <w:tc>
          <w:tcPr>
            <w:tcW w:w="1985" w:type="dxa"/>
            <w:shd w:val="clear" w:color="auto" w:fill="auto"/>
            <w:vAlign w:val="center"/>
          </w:tcPr>
          <w:p w14:paraId="4DCCFEED">
            <w:pPr>
              <w:spacing w:line="300" w:lineRule="exact"/>
              <w:jc w:val="center"/>
              <w:rPr>
                <w:rFonts w:ascii="Times New Roman" w:hAnsi="Times New Roman" w:eastAsia="仿宋_GB2312" w:cs="Times New Roman"/>
              </w:rPr>
            </w:pPr>
            <w:r>
              <w:rPr>
                <w:rFonts w:ascii="Times New Roman" w:hAnsi="Times New Roman" w:eastAsia="仿宋_GB2312" w:cs="Times New Roman"/>
              </w:rPr>
              <w:t>政法部门满意度</w:t>
            </w:r>
          </w:p>
        </w:tc>
        <w:tc>
          <w:tcPr>
            <w:tcW w:w="3402" w:type="dxa"/>
            <w:shd w:val="clear" w:color="auto" w:fill="auto"/>
            <w:vAlign w:val="center"/>
          </w:tcPr>
          <w:p w14:paraId="0F6864BB">
            <w:pPr>
              <w:spacing w:line="300" w:lineRule="exact"/>
              <w:jc w:val="center"/>
              <w:rPr>
                <w:rFonts w:ascii="Times New Roman" w:hAnsi="Times New Roman" w:eastAsia="仿宋_GB2312" w:cs="Times New Roman"/>
              </w:rPr>
            </w:pPr>
            <w:r>
              <w:rPr>
                <w:rFonts w:ascii="Times New Roman" w:hAnsi="Times New Roman" w:eastAsia="仿宋_GB2312" w:cs="Times New Roman"/>
              </w:rPr>
              <w:t>资金拨付的部门的满意度</w:t>
            </w:r>
          </w:p>
        </w:tc>
        <w:tc>
          <w:tcPr>
            <w:tcW w:w="1843" w:type="dxa"/>
            <w:shd w:val="clear" w:color="auto" w:fill="auto"/>
            <w:vAlign w:val="center"/>
          </w:tcPr>
          <w:p w14:paraId="71B83579">
            <w:pPr>
              <w:spacing w:line="300" w:lineRule="exact"/>
              <w:jc w:val="center"/>
              <w:rPr>
                <w:rFonts w:ascii="Times New Roman" w:hAnsi="Times New Roman" w:eastAsia="仿宋_GB2312" w:cs="Times New Roman"/>
              </w:rPr>
            </w:pPr>
            <w:r>
              <w:rPr>
                <w:rFonts w:ascii="Times New Roman" w:hAnsi="Times New Roman" w:eastAsia="仿宋_GB2312" w:cs="Times New Roman"/>
              </w:rPr>
              <w:t>≥90%</w:t>
            </w:r>
          </w:p>
        </w:tc>
        <w:tc>
          <w:tcPr>
            <w:tcW w:w="2155" w:type="dxa"/>
            <w:shd w:val="clear" w:color="auto" w:fill="auto"/>
            <w:vAlign w:val="center"/>
          </w:tcPr>
          <w:p w14:paraId="40A7CD81">
            <w:pPr>
              <w:spacing w:line="300" w:lineRule="exact"/>
              <w:jc w:val="center"/>
              <w:rPr>
                <w:rFonts w:ascii="Times New Roman" w:hAnsi="Times New Roman" w:eastAsia="仿宋_GB2312" w:cs="Times New Roman"/>
              </w:rPr>
            </w:pPr>
            <w:r>
              <w:rPr>
                <w:rFonts w:ascii="Times New Roman" w:hAnsi="Times New Roman" w:eastAsia="仿宋_GB2312" w:cs="Times New Roman"/>
              </w:rPr>
              <w:t>调查问卷</w:t>
            </w:r>
          </w:p>
        </w:tc>
      </w:tr>
    </w:tbl>
    <w:p w14:paraId="2C8F4665">
      <w:pPr>
        <w:autoSpaceDE w:val="0"/>
        <w:autoSpaceDN w:val="0"/>
        <w:adjustRightInd w:val="0"/>
        <w:spacing w:line="584" w:lineRule="exact"/>
        <w:ind w:firstLine="880" w:firstLineChars="200"/>
        <w:jc w:val="left"/>
        <w:rPr>
          <w:rFonts w:hint="eastAsia" w:ascii="Times New Roman" w:hAnsi="Times New Roman" w:eastAsia="黑体" w:cs="Times New Roman"/>
          <w:color w:val="FF0000"/>
          <w:sz w:val="44"/>
          <w:szCs w:val="44"/>
        </w:rPr>
      </w:pPr>
    </w:p>
    <w:p w14:paraId="09D7DB94">
      <w:pPr>
        <w:autoSpaceDE w:val="0"/>
        <w:autoSpaceDN w:val="0"/>
        <w:adjustRightInd w:val="0"/>
        <w:spacing w:line="584" w:lineRule="exact"/>
        <w:ind w:firstLine="560" w:firstLineChars="200"/>
        <w:jc w:val="left"/>
        <w:rPr>
          <w:rFonts w:hint="eastAsia" w:ascii="Times New Roman" w:hAnsi="Times New Roman" w:eastAsia="仿宋_GB2312" w:cs="Times New Roman"/>
          <w:sz w:val="28"/>
          <w:lang w:val="en-US" w:eastAsia="zh-CN"/>
        </w:rPr>
      </w:pPr>
    </w:p>
    <w:p w14:paraId="182EC219">
      <w:pPr>
        <w:autoSpaceDE w:val="0"/>
        <w:autoSpaceDN w:val="0"/>
        <w:adjustRightInd w:val="0"/>
        <w:spacing w:line="584" w:lineRule="exact"/>
        <w:ind w:firstLine="560" w:firstLineChars="200"/>
        <w:jc w:val="left"/>
        <w:rPr>
          <w:rFonts w:hint="eastAsia" w:ascii="Times New Roman" w:hAnsi="Times New Roman" w:eastAsia="仿宋_GB2312" w:cs="Times New Roman"/>
          <w:sz w:val="28"/>
          <w:lang w:val="en-US" w:eastAsia="zh-CN"/>
        </w:rPr>
      </w:pPr>
    </w:p>
    <w:p w14:paraId="27F6F41A">
      <w:pPr>
        <w:autoSpaceDE w:val="0"/>
        <w:autoSpaceDN w:val="0"/>
        <w:adjustRightInd w:val="0"/>
        <w:spacing w:line="584" w:lineRule="exact"/>
        <w:ind w:firstLine="560" w:firstLineChars="200"/>
        <w:jc w:val="left"/>
        <w:rPr>
          <w:rFonts w:hint="eastAsia" w:ascii="Times New Roman" w:hAnsi="Times New Roman" w:eastAsia="仿宋_GB2312" w:cs="Times New Roman"/>
          <w:sz w:val="28"/>
          <w:lang w:val="en-US" w:eastAsia="zh-CN"/>
        </w:rPr>
      </w:pPr>
    </w:p>
    <w:p w14:paraId="5EEC1781">
      <w:pPr>
        <w:autoSpaceDE w:val="0"/>
        <w:autoSpaceDN w:val="0"/>
        <w:adjustRightInd w:val="0"/>
        <w:spacing w:line="584" w:lineRule="exact"/>
        <w:jc w:val="left"/>
        <w:rPr>
          <w:rFonts w:hint="eastAsia" w:ascii="Times New Roman" w:hAnsi="Times New Roman" w:eastAsia="黑体" w:cs="Times New Roman"/>
          <w:color w:val="FF0000"/>
          <w:sz w:val="44"/>
          <w:szCs w:val="44"/>
        </w:rPr>
      </w:pPr>
    </w:p>
    <w:p w14:paraId="04CCC99E">
      <w:pPr>
        <w:autoSpaceDE w:val="0"/>
        <w:autoSpaceDN w:val="0"/>
        <w:adjustRightInd w:val="0"/>
        <w:spacing w:line="584" w:lineRule="exact"/>
        <w:ind w:firstLine="560" w:firstLineChars="200"/>
        <w:jc w:val="left"/>
        <w:rPr>
          <w:rFonts w:hint="eastAsia" w:ascii="Times New Roman" w:hAnsi="Times New Roman" w:eastAsia="黑体" w:cs="Times New Roman"/>
          <w:color w:val="FF0000"/>
          <w:sz w:val="44"/>
          <w:szCs w:val="44"/>
        </w:rPr>
      </w:pPr>
      <w:r>
        <w:rPr>
          <w:rFonts w:hint="eastAsia" w:ascii="Times New Roman" w:hAnsi="Times New Roman" w:eastAsia="仿宋_GB2312" w:cs="Times New Roman"/>
          <w:sz w:val="28"/>
          <w:lang w:val="en-US" w:eastAsia="zh-CN"/>
        </w:rPr>
        <w:t>7.见义勇为工作经费绩效目标表</w:t>
      </w:r>
    </w:p>
    <w:tbl>
      <w:tblPr>
        <w:tblStyle w:val="3"/>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398B017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31164733">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3DD14B99">
            <w:pPr>
              <w:spacing w:line="300" w:lineRule="exact"/>
              <w:jc w:val="left"/>
              <w:rPr>
                <w:rFonts w:ascii="Times New Roman" w:hAnsi="Times New Roman" w:eastAsia="仿宋_GB2312" w:cs="Times New Roman"/>
              </w:rPr>
            </w:pPr>
            <w:r>
              <w:rPr>
                <w:rFonts w:ascii="Times New Roman" w:hAnsi="Times New Roman" w:eastAsia="仿宋_GB2312" w:cs="Times New Roman"/>
              </w:rPr>
              <w:t>1.</w:t>
            </w:r>
            <w:r>
              <w:rPr>
                <w:rFonts w:hint="eastAsia" w:ascii="Times New Roman" w:hAnsi="Times New Roman" w:eastAsia="仿宋_GB2312" w:cs="Times New Roman"/>
              </w:rPr>
              <w:t>奖励和保护见义勇为人员，弘扬社会正气，鼓励见义勇为，加强社会主义精神文明建设</w:t>
            </w:r>
          </w:p>
          <w:p w14:paraId="27546184">
            <w:pPr>
              <w:spacing w:line="300" w:lineRule="exact"/>
              <w:jc w:val="left"/>
              <w:rPr>
                <w:rFonts w:ascii="Times New Roman" w:hAnsi="Times New Roman" w:eastAsia="仿宋_GB2312" w:cs="Times New Roman"/>
                <w:b/>
              </w:rPr>
            </w:pPr>
            <w:r>
              <w:rPr>
                <w:rFonts w:ascii="Times New Roman" w:hAnsi="Times New Roman" w:eastAsia="仿宋_GB2312" w:cs="Times New Roman"/>
              </w:rPr>
              <w:t>2.2021</w:t>
            </w:r>
            <w:r>
              <w:rPr>
                <w:rFonts w:hint="eastAsia" w:ascii="Times New Roman" w:hAnsi="Times New Roman" w:eastAsia="仿宋_GB2312" w:cs="Times New Roman"/>
              </w:rPr>
              <w:t>年，协会将大力表彰见义勇为人员，对家庭困难的人员给予救助。通过悬挂标语、做展板等多样性的见义勇为宣传工作，激励广大市民勇于维护社会正义，弘扬正气</w:t>
            </w:r>
          </w:p>
        </w:tc>
      </w:tr>
      <w:tr w14:paraId="2EAB278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413990EE">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43467ACD">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77DCCF75">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311AEACB">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5204CF72">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4C02C05E">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7A5435D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2EA3E929">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4ABA51D0">
            <w:pPr>
              <w:spacing w:line="300" w:lineRule="exact"/>
              <w:jc w:val="center"/>
              <w:rPr>
                <w:rFonts w:ascii="Times New Roman" w:hAnsi="Times New Roman" w:eastAsia="仿宋_GB2312" w:cs="Times New Roman"/>
              </w:rPr>
            </w:pPr>
            <w:r>
              <w:rPr>
                <w:rFonts w:ascii="Times New Roman" w:hAnsi="Times New Roman" w:eastAsia="仿宋_GB2312" w:cs="Times New Roman"/>
              </w:rPr>
              <w:t>数量指标</w:t>
            </w:r>
          </w:p>
        </w:tc>
        <w:tc>
          <w:tcPr>
            <w:tcW w:w="1985" w:type="dxa"/>
            <w:shd w:val="clear" w:color="auto" w:fill="auto"/>
            <w:vAlign w:val="center"/>
          </w:tcPr>
          <w:p w14:paraId="508E8039">
            <w:pPr>
              <w:spacing w:line="300" w:lineRule="exact"/>
              <w:jc w:val="center"/>
              <w:rPr>
                <w:rFonts w:ascii="Times New Roman" w:hAnsi="Times New Roman" w:eastAsia="仿宋_GB2312" w:cs="Times New Roman"/>
              </w:rPr>
            </w:pPr>
            <w:r>
              <w:rPr>
                <w:rFonts w:ascii="Times New Roman" w:hAnsi="Times New Roman" w:eastAsia="仿宋_GB2312" w:cs="Times New Roman"/>
              </w:rPr>
              <w:t>见义勇为奖金表彰人数</w:t>
            </w:r>
          </w:p>
        </w:tc>
        <w:tc>
          <w:tcPr>
            <w:tcW w:w="3402" w:type="dxa"/>
            <w:shd w:val="clear" w:color="auto" w:fill="auto"/>
            <w:vAlign w:val="center"/>
          </w:tcPr>
          <w:p w14:paraId="39F5FB70">
            <w:pPr>
              <w:spacing w:line="300" w:lineRule="exact"/>
              <w:jc w:val="center"/>
              <w:rPr>
                <w:rFonts w:ascii="Times New Roman" w:hAnsi="Times New Roman" w:eastAsia="仿宋_GB2312" w:cs="Times New Roman"/>
              </w:rPr>
            </w:pPr>
            <w:r>
              <w:rPr>
                <w:rFonts w:ascii="Times New Roman" w:hAnsi="Times New Roman" w:eastAsia="仿宋_GB2312" w:cs="Times New Roman"/>
              </w:rPr>
              <w:t>见义勇为人员得到奖励、牺牲人员家庭得到救助</w:t>
            </w:r>
          </w:p>
        </w:tc>
        <w:tc>
          <w:tcPr>
            <w:tcW w:w="1843" w:type="dxa"/>
            <w:shd w:val="clear" w:color="auto" w:fill="auto"/>
            <w:vAlign w:val="center"/>
          </w:tcPr>
          <w:p w14:paraId="2357EC06">
            <w:pPr>
              <w:spacing w:line="300" w:lineRule="exact"/>
              <w:jc w:val="center"/>
              <w:rPr>
                <w:rFonts w:ascii="Times New Roman" w:hAnsi="Times New Roman" w:eastAsia="仿宋_GB2312" w:cs="Times New Roman"/>
              </w:rPr>
            </w:pPr>
            <w:r>
              <w:rPr>
                <w:rFonts w:ascii="Times New Roman" w:hAnsi="Times New Roman" w:eastAsia="仿宋_GB2312" w:cs="Times New Roman"/>
              </w:rPr>
              <w:t>≤10人</w:t>
            </w:r>
          </w:p>
        </w:tc>
        <w:tc>
          <w:tcPr>
            <w:tcW w:w="2155" w:type="dxa"/>
            <w:shd w:val="clear" w:color="auto" w:fill="auto"/>
            <w:vAlign w:val="center"/>
          </w:tcPr>
          <w:p w14:paraId="2412C59D">
            <w:pPr>
              <w:spacing w:line="300" w:lineRule="exact"/>
              <w:jc w:val="center"/>
              <w:rPr>
                <w:rFonts w:ascii="Times New Roman" w:hAnsi="Times New Roman" w:eastAsia="仿宋_GB2312" w:cs="Times New Roman"/>
              </w:rPr>
            </w:pPr>
            <w:r>
              <w:rPr>
                <w:rFonts w:ascii="Times New Roman" w:hAnsi="Times New Roman" w:eastAsia="仿宋_GB2312" w:cs="Times New Roman"/>
              </w:rPr>
              <w:t>根据条例标准</w:t>
            </w:r>
          </w:p>
        </w:tc>
      </w:tr>
      <w:tr w14:paraId="66ECC4F2">
        <w:tblPrEx>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7CBA95E6"/>
        </w:tc>
        <w:tc>
          <w:tcPr>
            <w:tcW w:w="2268" w:type="dxa"/>
            <w:shd w:val="clear" w:color="auto" w:fill="auto"/>
            <w:vAlign w:val="center"/>
          </w:tcPr>
          <w:p w14:paraId="576AAD90">
            <w:pPr>
              <w:spacing w:line="300" w:lineRule="exact"/>
              <w:jc w:val="center"/>
              <w:rPr>
                <w:rFonts w:ascii="Times New Roman" w:hAnsi="Times New Roman" w:eastAsia="仿宋_GB2312" w:cs="Times New Roman"/>
              </w:rPr>
            </w:pPr>
            <w:r>
              <w:rPr>
                <w:rFonts w:ascii="Times New Roman" w:hAnsi="Times New Roman" w:eastAsia="仿宋_GB2312" w:cs="Times New Roman"/>
              </w:rPr>
              <w:t>质量指标</w:t>
            </w:r>
          </w:p>
        </w:tc>
        <w:tc>
          <w:tcPr>
            <w:tcW w:w="1985" w:type="dxa"/>
            <w:shd w:val="clear" w:color="auto" w:fill="auto"/>
            <w:vAlign w:val="center"/>
          </w:tcPr>
          <w:p w14:paraId="2514BE5E">
            <w:pPr>
              <w:spacing w:line="300" w:lineRule="exact"/>
              <w:jc w:val="center"/>
              <w:rPr>
                <w:rFonts w:ascii="Times New Roman" w:hAnsi="Times New Roman" w:eastAsia="仿宋_GB2312" w:cs="Times New Roman"/>
              </w:rPr>
            </w:pPr>
            <w:r>
              <w:rPr>
                <w:rFonts w:ascii="Times New Roman" w:hAnsi="Times New Roman" w:eastAsia="仿宋_GB2312" w:cs="Times New Roman"/>
              </w:rPr>
              <w:t>见义勇为人员奖励发放率</w:t>
            </w:r>
          </w:p>
        </w:tc>
        <w:tc>
          <w:tcPr>
            <w:tcW w:w="3402" w:type="dxa"/>
            <w:shd w:val="clear" w:color="auto" w:fill="auto"/>
            <w:vAlign w:val="center"/>
          </w:tcPr>
          <w:p w14:paraId="025EFC40">
            <w:pPr>
              <w:spacing w:line="300" w:lineRule="exact"/>
              <w:jc w:val="center"/>
              <w:rPr>
                <w:rFonts w:ascii="Times New Roman" w:hAnsi="Times New Roman" w:eastAsia="仿宋_GB2312" w:cs="Times New Roman"/>
              </w:rPr>
            </w:pPr>
            <w:r>
              <w:rPr>
                <w:rFonts w:ascii="Times New Roman" w:hAnsi="Times New Roman" w:eastAsia="仿宋_GB2312" w:cs="Times New Roman"/>
              </w:rPr>
              <w:t>确保见义勇为人员依法及时得到奖励、救助</w:t>
            </w:r>
          </w:p>
        </w:tc>
        <w:tc>
          <w:tcPr>
            <w:tcW w:w="1843" w:type="dxa"/>
            <w:shd w:val="clear" w:color="auto" w:fill="auto"/>
            <w:vAlign w:val="center"/>
          </w:tcPr>
          <w:p w14:paraId="27550131">
            <w:pPr>
              <w:spacing w:line="300" w:lineRule="exact"/>
              <w:jc w:val="center"/>
              <w:rPr>
                <w:rFonts w:ascii="Times New Roman" w:hAnsi="Times New Roman" w:eastAsia="仿宋_GB2312" w:cs="Times New Roman"/>
              </w:rPr>
            </w:pPr>
            <w:r>
              <w:rPr>
                <w:rFonts w:ascii="Times New Roman" w:hAnsi="Times New Roman" w:eastAsia="仿宋_GB2312" w:cs="Times New Roman"/>
              </w:rPr>
              <w:t>100%</w:t>
            </w:r>
          </w:p>
        </w:tc>
        <w:tc>
          <w:tcPr>
            <w:tcW w:w="2155" w:type="dxa"/>
            <w:shd w:val="clear" w:color="auto" w:fill="auto"/>
            <w:vAlign w:val="center"/>
          </w:tcPr>
          <w:p w14:paraId="1E73E667">
            <w:pPr>
              <w:spacing w:line="300" w:lineRule="exact"/>
              <w:jc w:val="center"/>
              <w:rPr>
                <w:rFonts w:ascii="Times New Roman" w:hAnsi="Times New Roman" w:eastAsia="仿宋_GB2312" w:cs="Times New Roman"/>
              </w:rPr>
            </w:pPr>
            <w:r>
              <w:rPr>
                <w:rFonts w:ascii="Times New Roman" w:hAnsi="Times New Roman" w:eastAsia="仿宋_GB2312" w:cs="Times New Roman"/>
              </w:rPr>
              <w:t>根据实际情况</w:t>
            </w:r>
          </w:p>
        </w:tc>
      </w:tr>
      <w:tr w14:paraId="4ADF038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9599615"/>
        </w:tc>
        <w:tc>
          <w:tcPr>
            <w:tcW w:w="2268" w:type="dxa"/>
            <w:shd w:val="clear" w:color="auto" w:fill="auto"/>
            <w:vAlign w:val="center"/>
          </w:tcPr>
          <w:p w14:paraId="38C892F5">
            <w:pPr>
              <w:spacing w:line="300" w:lineRule="exact"/>
              <w:jc w:val="center"/>
              <w:rPr>
                <w:rFonts w:ascii="Times New Roman" w:hAnsi="Times New Roman" w:eastAsia="仿宋_GB2312" w:cs="Times New Roman"/>
              </w:rPr>
            </w:pPr>
            <w:r>
              <w:rPr>
                <w:rFonts w:ascii="Times New Roman" w:hAnsi="Times New Roman" w:eastAsia="仿宋_GB2312" w:cs="Times New Roman"/>
              </w:rPr>
              <w:t>时效指标</w:t>
            </w:r>
          </w:p>
        </w:tc>
        <w:tc>
          <w:tcPr>
            <w:tcW w:w="1985" w:type="dxa"/>
            <w:shd w:val="clear" w:color="auto" w:fill="auto"/>
            <w:vAlign w:val="center"/>
          </w:tcPr>
          <w:p w14:paraId="264F7323">
            <w:pPr>
              <w:spacing w:line="300" w:lineRule="exact"/>
              <w:jc w:val="center"/>
              <w:rPr>
                <w:rFonts w:ascii="Times New Roman" w:hAnsi="Times New Roman" w:eastAsia="仿宋_GB2312" w:cs="Times New Roman"/>
              </w:rPr>
            </w:pPr>
            <w:r>
              <w:rPr>
                <w:rFonts w:ascii="Times New Roman" w:hAnsi="Times New Roman" w:eastAsia="仿宋_GB2312" w:cs="Times New Roman"/>
              </w:rPr>
              <w:t>奖金、救助金发放</w:t>
            </w:r>
          </w:p>
        </w:tc>
        <w:tc>
          <w:tcPr>
            <w:tcW w:w="3402" w:type="dxa"/>
            <w:shd w:val="clear" w:color="auto" w:fill="auto"/>
            <w:vAlign w:val="center"/>
          </w:tcPr>
          <w:p w14:paraId="16C249AB">
            <w:pPr>
              <w:spacing w:line="300" w:lineRule="exact"/>
              <w:jc w:val="center"/>
              <w:rPr>
                <w:rFonts w:ascii="Times New Roman" w:hAnsi="Times New Roman" w:eastAsia="仿宋_GB2312" w:cs="Times New Roman"/>
              </w:rPr>
            </w:pPr>
            <w:r>
              <w:rPr>
                <w:rFonts w:ascii="Times New Roman" w:hAnsi="Times New Roman" w:eastAsia="仿宋_GB2312" w:cs="Times New Roman"/>
              </w:rPr>
              <w:t>奖金、救助金发放时间　</w:t>
            </w:r>
          </w:p>
        </w:tc>
        <w:tc>
          <w:tcPr>
            <w:tcW w:w="1843" w:type="dxa"/>
            <w:shd w:val="clear" w:color="auto" w:fill="auto"/>
            <w:vAlign w:val="center"/>
          </w:tcPr>
          <w:p w14:paraId="2A05F2D3">
            <w:pPr>
              <w:spacing w:line="300" w:lineRule="exact"/>
              <w:jc w:val="center"/>
              <w:rPr>
                <w:rFonts w:ascii="Times New Roman" w:hAnsi="Times New Roman" w:eastAsia="仿宋_GB2312" w:cs="Times New Roman"/>
              </w:rPr>
            </w:pPr>
            <w:r>
              <w:rPr>
                <w:rFonts w:ascii="Times New Roman" w:hAnsi="Times New Roman" w:eastAsia="仿宋_GB2312" w:cs="Times New Roman"/>
              </w:rPr>
              <w:t>接到申报材料1个月内</w:t>
            </w:r>
          </w:p>
        </w:tc>
        <w:tc>
          <w:tcPr>
            <w:tcW w:w="2155" w:type="dxa"/>
            <w:shd w:val="clear" w:color="auto" w:fill="auto"/>
            <w:vAlign w:val="center"/>
          </w:tcPr>
          <w:p w14:paraId="3BD1381D">
            <w:pPr>
              <w:spacing w:line="300" w:lineRule="exact"/>
              <w:jc w:val="center"/>
              <w:rPr>
                <w:rFonts w:ascii="Times New Roman" w:hAnsi="Times New Roman" w:eastAsia="仿宋_GB2312" w:cs="Times New Roman"/>
              </w:rPr>
            </w:pPr>
            <w:r>
              <w:rPr>
                <w:rFonts w:ascii="Times New Roman" w:hAnsi="Times New Roman" w:eastAsia="仿宋_GB2312" w:cs="Times New Roman"/>
              </w:rPr>
              <w:t>项目实施计划</w:t>
            </w:r>
          </w:p>
        </w:tc>
      </w:tr>
      <w:tr w14:paraId="66D7C5B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A5F6A16"/>
        </w:tc>
        <w:tc>
          <w:tcPr>
            <w:tcW w:w="2268" w:type="dxa"/>
            <w:shd w:val="clear" w:color="auto" w:fill="auto"/>
            <w:vAlign w:val="center"/>
          </w:tcPr>
          <w:p w14:paraId="6275ECF5">
            <w:pPr>
              <w:spacing w:line="300" w:lineRule="exact"/>
              <w:jc w:val="center"/>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1AF960CC">
            <w:pPr>
              <w:spacing w:line="300" w:lineRule="exact"/>
              <w:jc w:val="center"/>
              <w:rPr>
                <w:rFonts w:ascii="Times New Roman" w:hAnsi="Times New Roman" w:eastAsia="仿宋_GB2312" w:cs="Times New Roman"/>
              </w:rPr>
            </w:pPr>
            <w:r>
              <w:rPr>
                <w:rFonts w:ascii="Times New Roman" w:hAnsi="Times New Roman" w:eastAsia="仿宋_GB2312" w:cs="Times New Roman"/>
              </w:rPr>
              <w:t>项目执行成本</w:t>
            </w:r>
          </w:p>
        </w:tc>
        <w:tc>
          <w:tcPr>
            <w:tcW w:w="3402" w:type="dxa"/>
            <w:shd w:val="clear" w:color="auto" w:fill="auto"/>
            <w:vAlign w:val="center"/>
          </w:tcPr>
          <w:p w14:paraId="733BE0BC">
            <w:pPr>
              <w:spacing w:line="300" w:lineRule="exact"/>
              <w:jc w:val="center"/>
              <w:rPr>
                <w:rFonts w:ascii="Times New Roman" w:hAnsi="Times New Roman" w:eastAsia="仿宋_GB2312" w:cs="Times New Roman"/>
              </w:rPr>
            </w:pPr>
            <w:r>
              <w:rPr>
                <w:rFonts w:ascii="Times New Roman" w:hAnsi="Times New Roman" w:eastAsia="仿宋_GB2312" w:cs="Times New Roman"/>
              </w:rPr>
              <w:t>总成本</w:t>
            </w:r>
          </w:p>
        </w:tc>
        <w:tc>
          <w:tcPr>
            <w:tcW w:w="1843" w:type="dxa"/>
            <w:shd w:val="clear" w:color="auto" w:fill="auto"/>
            <w:vAlign w:val="center"/>
          </w:tcPr>
          <w:p w14:paraId="378A5554">
            <w:pPr>
              <w:spacing w:line="300" w:lineRule="exact"/>
              <w:jc w:val="center"/>
              <w:rPr>
                <w:rFonts w:ascii="Times New Roman" w:hAnsi="Times New Roman" w:eastAsia="仿宋_GB2312" w:cs="Times New Roman"/>
              </w:rPr>
            </w:pPr>
            <w:r>
              <w:rPr>
                <w:rFonts w:ascii="Times New Roman" w:hAnsi="Times New Roman" w:eastAsia="仿宋_GB2312" w:cs="Times New Roman"/>
              </w:rPr>
              <w:t>≤30万元</w:t>
            </w:r>
          </w:p>
        </w:tc>
        <w:tc>
          <w:tcPr>
            <w:tcW w:w="2155" w:type="dxa"/>
            <w:shd w:val="clear" w:color="auto" w:fill="auto"/>
            <w:vAlign w:val="center"/>
          </w:tcPr>
          <w:p w14:paraId="679077F4">
            <w:pPr>
              <w:spacing w:line="300" w:lineRule="exact"/>
              <w:jc w:val="center"/>
              <w:rPr>
                <w:rFonts w:ascii="Times New Roman" w:hAnsi="Times New Roman" w:eastAsia="仿宋_GB2312" w:cs="Times New Roman"/>
              </w:rPr>
            </w:pPr>
            <w:r>
              <w:rPr>
                <w:rFonts w:ascii="Times New Roman" w:hAnsi="Times New Roman" w:eastAsia="仿宋_GB2312" w:cs="Times New Roman"/>
              </w:rPr>
              <w:t>预算申请</w:t>
            </w:r>
          </w:p>
        </w:tc>
      </w:tr>
      <w:tr w14:paraId="211384E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2092B52D">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7D0B8689">
            <w:pPr>
              <w:spacing w:line="300" w:lineRule="exact"/>
              <w:jc w:val="center"/>
              <w:rPr>
                <w:rFonts w:ascii="Times New Roman" w:hAnsi="Times New Roman" w:eastAsia="仿宋_GB2312" w:cs="Times New Roman"/>
              </w:rPr>
            </w:pPr>
            <w:r>
              <w:rPr>
                <w:rFonts w:ascii="Times New Roman" w:hAnsi="Times New Roman" w:eastAsia="仿宋_GB2312" w:cs="Times New Roman"/>
              </w:rPr>
              <w:t>社会效益指标</w:t>
            </w:r>
          </w:p>
        </w:tc>
        <w:tc>
          <w:tcPr>
            <w:tcW w:w="1985" w:type="dxa"/>
            <w:shd w:val="clear" w:color="auto" w:fill="auto"/>
            <w:vAlign w:val="center"/>
          </w:tcPr>
          <w:p w14:paraId="120EE798">
            <w:pPr>
              <w:spacing w:line="300" w:lineRule="exact"/>
              <w:jc w:val="center"/>
              <w:rPr>
                <w:rFonts w:ascii="Times New Roman" w:hAnsi="Times New Roman" w:eastAsia="仿宋_GB2312" w:cs="Times New Roman"/>
              </w:rPr>
            </w:pPr>
            <w:r>
              <w:rPr>
                <w:rFonts w:ascii="Times New Roman" w:hAnsi="Times New Roman" w:eastAsia="仿宋_GB2312" w:cs="Times New Roman"/>
              </w:rPr>
              <w:t>良好社会秩序</w:t>
            </w:r>
          </w:p>
        </w:tc>
        <w:tc>
          <w:tcPr>
            <w:tcW w:w="3402" w:type="dxa"/>
            <w:shd w:val="clear" w:color="auto" w:fill="auto"/>
            <w:vAlign w:val="center"/>
          </w:tcPr>
          <w:p w14:paraId="74D60A6E">
            <w:pPr>
              <w:spacing w:line="300" w:lineRule="exact"/>
              <w:jc w:val="center"/>
              <w:rPr>
                <w:rFonts w:ascii="Times New Roman" w:hAnsi="Times New Roman" w:eastAsia="仿宋_GB2312" w:cs="Times New Roman"/>
              </w:rPr>
            </w:pPr>
            <w:r>
              <w:rPr>
                <w:rFonts w:ascii="Times New Roman" w:hAnsi="Times New Roman" w:eastAsia="仿宋_GB2312" w:cs="Times New Roman"/>
              </w:rPr>
              <w:t>弘扬社会正气</w:t>
            </w:r>
          </w:p>
        </w:tc>
        <w:tc>
          <w:tcPr>
            <w:tcW w:w="1843" w:type="dxa"/>
            <w:shd w:val="clear" w:color="auto" w:fill="auto"/>
            <w:vAlign w:val="center"/>
          </w:tcPr>
          <w:p w14:paraId="4B2413FC">
            <w:pPr>
              <w:spacing w:line="300" w:lineRule="exact"/>
              <w:jc w:val="center"/>
              <w:rPr>
                <w:rFonts w:ascii="Times New Roman" w:hAnsi="Times New Roman" w:eastAsia="仿宋_GB2312" w:cs="Times New Roman"/>
              </w:rPr>
            </w:pPr>
            <w:r>
              <w:rPr>
                <w:rFonts w:ascii="Times New Roman" w:hAnsi="Times New Roman" w:eastAsia="仿宋_GB2312" w:cs="Times New Roman"/>
              </w:rPr>
              <w:t>维护社会稳定</w:t>
            </w:r>
          </w:p>
        </w:tc>
        <w:tc>
          <w:tcPr>
            <w:tcW w:w="2155" w:type="dxa"/>
            <w:shd w:val="clear" w:color="auto" w:fill="auto"/>
            <w:vAlign w:val="center"/>
          </w:tcPr>
          <w:p w14:paraId="1C5F6FF5">
            <w:pPr>
              <w:spacing w:line="300" w:lineRule="exact"/>
              <w:jc w:val="center"/>
              <w:rPr>
                <w:rFonts w:ascii="Times New Roman" w:hAnsi="Times New Roman" w:eastAsia="仿宋_GB2312" w:cs="Times New Roman"/>
              </w:rPr>
            </w:pPr>
            <w:r>
              <w:rPr>
                <w:rFonts w:ascii="Times New Roman" w:hAnsi="Times New Roman" w:eastAsia="仿宋_GB2312" w:cs="Times New Roman"/>
              </w:rPr>
              <w:t>年底工作总结</w:t>
            </w:r>
          </w:p>
        </w:tc>
      </w:tr>
      <w:tr w14:paraId="4F24A81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B805C2E"/>
        </w:tc>
        <w:tc>
          <w:tcPr>
            <w:tcW w:w="2268" w:type="dxa"/>
            <w:shd w:val="clear" w:color="auto" w:fill="auto"/>
            <w:vAlign w:val="center"/>
          </w:tcPr>
          <w:p w14:paraId="5DED0D47">
            <w:pPr>
              <w:spacing w:line="300" w:lineRule="exact"/>
              <w:jc w:val="center"/>
              <w:rPr>
                <w:rFonts w:ascii="Times New Roman" w:hAnsi="Times New Roman" w:eastAsia="仿宋_GB2312" w:cs="Times New Roman"/>
              </w:rPr>
            </w:pPr>
          </w:p>
        </w:tc>
        <w:tc>
          <w:tcPr>
            <w:tcW w:w="1985" w:type="dxa"/>
            <w:shd w:val="clear" w:color="auto" w:fill="auto"/>
            <w:vAlign w:val="center"/>
          </w:tcPr>
          <w:p w14:paraId="6B0B50D0">
            <w:pPr>
              <w:spacing w:line="300" w:lineRule="exact"/>
              <w:jc w:val="center"/>
              <w:rPr>
                <w:rFonts w:ascii="Times New Roman" w:hAnsi="Times New Roman" w:eastAsia="仿宋_GB2312" w:cs="Times New Roman"/>
              </w:rPr>
            </w:pPr>
          </w:p>
        </w:tc>
        <w:tc>
          <w:tcPr>
            <w:tcW w:w="3402" w:type="dxa"/>
            <w:shd w:val="clear" w:color="auto" w:fill="auto"/>
            <w:vAlign w:val="center"/>
          </w:tcPr>
          <w:p w14:paraId="0DD8CC48">
            <w:pPr>
              <w:spacing w:line="300" w:lineRule="exact"/>
              <w:jc w:val="center"/>
              <w:rPr>
                <w:rFonts w:ascii="Times New Roman" w:hAnsi="Times New Roman" w:eastAsia="仿宋_GB2312" w:cs="Times New Roman"/>
              </w:rPr>
            </w:pPr>
          </w:p>
        </w:tc>
        <w:tc>
          <w:tcPr>
            <w:tcW w:w="1843" w:type="dxa"/>
            <w:shd w:val="clear" w:color="auto" w:fill="auto"/>
            <w:vAlign w:val="center"/>
          </w:tcPr>
          <w:p w14:paraId="7586C1B0">
            <w:pPr>
              <w:spacing w:line="300" w:lineRule="exact"/>
              <w:jc w:val="center"/>
              <w:rPr>
                <w:rFonts w:ascii="Times New Roman" w:hAnsi="Times New Roman" w:eastAsia="仿宋_GB2312" w:cs="Times New Roman"/>
              </w:rPr>
            </w:pPr>
          </w:p>
        </w:tc>
        <w:tc>
          <w:tcPr>
            <w:tcW w:w="2155" w:type="dxa"/>
            <w:shd w:val="clear" w:color="auto" w:fill="auto"/>
            <w:vAlign w:val="center"/>
          </w:tcPr>
          <w:p w14:paraId="59B8AA55">
            <w:pPr>
              <w:spacing w:line="300" w:lineRule="exact"/>
              <w:jc w:val="center"/>
              <w:rPr>
                <w:rFonts w:ascii="Times New Roman" w:hAnsi="Times New Roman" w:eastAsia="仿宋_GB2312" w:cs="Times New Roman"/>
              </w:rPr>
            </w:pPr>
          </w:p>
        </w:tc>
      </w:tr>
      <w:tr w14:paraId="6E83F7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173A2FB7">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7C761793">
            <w:pPr>
              <w:spacing w:line="300" w:lineRule="exact"/>
              <w:jc w:val="center"/>
              <w:rPr>
                <w:rFonts w:ascii="Times New Roman" w:hAnsi="Times New Roman" w:eastAsia="仿宋_GB2312" w:cs="Times New Roman"/>
              </w:rPr>
            </w:pPr>
            <w:r>
              <w:rPr>
                <w:rFonts w:ascii="Times New Roman" w:hAnsi="Times New Roman" w:eastAsia="仿宋_GB2312" w:cs="Times New Roman"/>
              </w:rPr>
              <w:t>服务对象满意度指标</w:t>
            </w:r>
          </w:p>
        </w:tc>
        <w:tc>
          <w:tcPr>
            <w:tcW w:w="1985" w:type="dxa"/>
            <w:shd w:val="clear" w:color="auto" w:fill="auto"/>
            <w:vAlign w:val="center"/>
          </w:tcPr>
          <w:p w14:paraId="50E0541E">
            <w:pPr>
              <w:spacing w:line="300" w:lineRule="exact"/>
              <w:jc w:val="center"/>
              <w:rPr>
                <w:rFonts w:ascii="Times New Roman" w:hAnsi="Times New Roman" w:eastAsia="仿宋_GB2312" w:cs="Times New Roman"/>
              </w:rPr>
            </w:pPr>
            <w:r>
              <w:rPr>
                <w:rFonts w:ascii="Times New Roman" w:hAnsi="Times New Roman" w:eastAsia="仿宋_GB2312" w:cs="Times New Roman"/>
              </w:rPr>
              <w:t>科室满意度</w:t>
            </w:r>
          </w:p>
        </w:tc>
        <w:tc>
          <w:tcPr>
            <w:tcW w:w="3402" w:type="dxa"/>
            <w:shd w:val="clear" w:color="auto" w:fill="auto"/>
            <w:vAlign w:val="center"/>
          </w:tcPr>
          <w:p w14:paraId="74D24CE6">
            <w:pPr>
              <w:spacing w:line="300" w:lineRule="exact"/>
              <w:jc w:val="center"/>
              <w:rPr>
                <w:rFonts w:ascii="Times New Roman" w:hAnsi="Times New Roman" w:eastAsia="仿宋_GB2312" w:cs="Times New Roman"/>
              </w:rPr>
            </w:pPr>
            <w:r>
              <w:rPr>
                <w:rFonts w:ascii="Times New Roman" w:hAnsi="Times New Roman" w:eastAsia="仿宋_GB2312" w:cs="Times New Roman"/>
              </w:rPr>
              <w:t>科室人员满意度</w:t>
            </w:r>
          </w:p>
        </w:tc>
        <w:tc>
          <w:tcPr>
            <w:tcW w:w="1843" w:type="dxa"/>
            <w:shd w:val="clear" w:color="auto" w:fill="auto"/>
            <w:vAlign w:val="center"/>
          </w:tcPr>
          <w:p w14:paraId="341361C6">
            <w:pPr>
              <w:spacing w:line="300" w:lineRule="exact"/>
              <w:jc w:val="center"/>
              <w:rPr>
                <w:rFonts w:ascii="Times New Roman" w:hAnsi="Times New Roman" w:eastAsia="仿宋_GB2312" w:cs="Times New Roman"/>
              </w:rPr>
            </w:pPr>
            <w:r>
              <w:rPr>
                <w:rFonts w:ascii="Times New Roman" w:hAnsi="Times New Roman" w:eastAsia="仿宋_GB2312" w:cs="Times New Roman"/>
              </w:rPr>
              <w:t>≥90%</w:t>
            </w:r>
          </w:p>
        </w:tc>
        <w:tc>
          <w:tcPr>
            <w:tcW w:w="2155" w:type="dxa"/>
            <w:shd w:val="clear" w:color="auto" w:fill="auto"/>
            <w:vAlign w:val="center"/>
          </w:tcPr>
          <w:p w14:paraId="0D0E6837">
            <w:pPr>
              <w:spacing w:line="300" w:lineRule="exact"/>
              <w:jc w:val="center"/>
              <w:rPr>
                <w:rFonts w:ascii="Times New Roman" w:hAnsi="Times New Roman" w:eastAsia="仿宋_GB2312" w:cs="Times New Roman"/>
              </w:rPr>
            </w:pPr>
            <w:r>
              <w:rPr>
                <w:rFonts w:ascii="Times New Roman" w:hAnsi="Times New Roman" w:eastAsia="仿宋_GB2312" w:cs="Times New Roman"/>
              </w:rPr>
              <w:t>年底工作总结及问卷调查</w:t>
            </w:r>
          </w:p>
        </w:tc>
      </w:tr>
    </w:tbl>
    <w:p w14:paraId="2F77394E">
      <w:pPr>
        <w:autoSpaceDE w:val="0"/>
        <w:autoSpaceDN w:val="0"/>
        <w:adjustRightInd w:val="0"/>
        <w:spacing w:line="584" w:lineRule="exact"/>
        <w:ind w:firstLine="880" w:firstLineChars="200"/>
        <w:jc w:val="left"/>
        <w:rPr>
          <w:rFonts w:hint="eastAsia" w:ascii="Times New Roman" w:hAnsi="Times New Roman" w:eastAsia="黑体" w:cs="Times New Roman"/>
          <w:color w:val="FF0000"/>
          <w:sz w:val="44"/>
          <w:szCs w:val="44"/>
        </w:rPr>
      </w:pPr>
    </w:p>
    <w:p w14:paraId="5D239A2A">
      <w:pPr>
        <w:autoSpaceDE w:val="0"/>
        <w:autoSpaceDN w:val="0"/>
        <w:adjustRightInd w:val="0"/>
        <w:spacing w:line="584" w:lineRule="exact"/>
        <w:ind w:firstLine="560" w:firstLineChars="200"/>
        <w:jc w:val="left"/>
        <w:rPr>
          <w:rFonts w:hint="eastAsia" w:ascii="Times New Roman" w:hAnsi="Times New Roman" w:eastAsia="仿宋_GB2312" w:cs="Times New Roman"/>
          <w:sz w:val="28"/>
          <w:lang w:val="en-US" w:eastAsia="zh-CN"/>
        </w:rPr>
      </w:pPr>
    </w:p>
    <w:p w14:paraId="70190438">
      <w:pPr>
        <w:autoSpaceDE w:val="0"/>
        <w:autoSpaceDN w:val="0"/>
        <w:adjustRightInd w:val="0"/>
        <w:spacing w:line="584" w:lineRule="exact"/>
        <w:ind w:firstLine="560" w:firstLineChars="200"/>
        <w:jc w:val="left"/>
        <w:rPr>
          <w:rFonts w:hint="eastAsia" w:ascii="Times New Roman" w:hAnsi="Times New Roman" w:eastAsia="仿宋_GB2312" w:cs="Times New Roman"/>
          <w:sz w:val="28"/>
          <w:lang w:val="en-US" w:eastAsia="zh-CN"/>
        </w:rPr>
      </w:pPr>
    </w:p>
    <w:p w14:paraId="50EFED9B">
      <w:pPr>
        <w:autoSpaceDE w:val="0"/>
        <w:autoSpaceDN w:val="0"/>
        <w:adjustRightInd w:val="0"/>
        <w:spacing w:line="584" w:lineRule="exact"/>
        <w:ind w:firstLine="560" w:firstLineChars="200"/>
        <w:jc w:val="left"/>
        <w:rPr>
          <w:rFonts w:hint="eastAsia" w:ascii="Times New Roman" w:hAnsi="Times New Roman" w:eastAsia="仿宋_GB2312" w:cs="Times New Roman"/>
          <w:sz w:val="28"/>
          <w:lang w:val="en-US" w:eastAsia="zh-CN"/>
        </w:rPr>
      </w:pPr>
    </w:p>
    <w:p w14:paraId="2B3B6101">
      <w:pPr>
        <w:autoSpaceDE w:val="0"/>
        <w:autoSpaceDN w:val="0"/>
        <w:adjustRightInd w:val="0"/>
        <w:spacing w:line="584" w:lineRule="exact"/>
        <w:ind w:firstLine="560" w:firstLineChars="200"/>
        <w:jc w:val="left"/>
        <w:rPr>
          <w:rFonts w:hint="eastAsia" w:ascii="Times New Roman" w:hAnsi="Times New Roman" w:eastAsia="仿宋_GB2312" w:cs="Times New Roman"/>
          <w:sz w:val="28"/>
          <w:lang w:val="en-US" w:eastAsia="zh-CN"/>
        </w:rPr>
      </w:pPr>
    </w:p>
    <w:p w14:paraId="12871FBE">
      <w:pPr>
        <w:autoSpaceDE w:val="0"/>
        <w:autoSpaceDN w:val="0"/>
        <w:adjustRightInd w:val="0"/>
        <w:spacing w:line="584" w:lineRule="exact"/>
        <w:jc w:val="left"/>
        <w:rPr>
          <w:rFonts w:hint="eastAsia" w:ascii="Times New Roman" w:hAnsi="Times New Roman" w:eastAsia="仿宋_GB2312" w:cs="Times New Roman"/>
          <w:sz w:val="28"/>
          <w:lang w:val="en-US" w:eastAsia="zh-CN"/>
        </w:rPr>
      </w:pPr>
    </w:p>
    <w:p w14:paraId="531CF4EA">
      <w:pPr>
        <w:autoSpaceDE w:val="0"/>
        <w:autoSpaceDN w:val="0"/>
        <w:adjustRightInd w:val="0"/>
        <w:spacing w:line="584" w:lineRule="exact"/>
        <w:ind w:firstLine="560" w:firstLineChars="200"/>
        <w:jc w:val="left"/>
        <w:rPr>
          <w:rFonts w:hint="eastAsia" w:ascii="Times New Roman" w:hAnsi="Times New Roman" w:eastAsia="黑体" w:cs="Times New Roman"/>
          <w:color w:val="FF0000"/>
          <w:sz w:val="44"/>
          <w:szCs w:val="44"/>
        </w:rPr>
      </w:pPr>
      <w:r>
        <w:rPr>
          <w:rFonts w:hint="eastAsia" w:ascii="Times New Roman" w:hAnsi="Times New Roman" w:eastAsia="仿宋_GB2312" w:cs="Times New Roman"/>
          <w:sz w:val="28"/>
          <w:lang w:val="en-US" w:eastAsia="zh-CN"/>
        </w:rPr>
        <w:t>8.铁路护路联防工作及服务经费绩效目标表</w:t>
      </w:r>
    </w:p>
    <w:tbl>
      <w:tblPr>
        <w:tblStyle w:val="3"/>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585B3BB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39D849AE">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3ABBB81D">
            <w:pPr>
              <w:spacing w:line="300" w:lineRule="exact"/>
              <w:jc w:val="left"/>
              <w:rPr>
                <w:rFonts w:ascii="Times New Roman" w:hAnsi="Times New Roman" w:eastAsia="仿宋_GB2312" w:cs="Times New Roman"/>
              </w:rPr>
            </w:pPr>
            <w:r>
              <w:rPr>
                <w:rFonts w:ascii="Times New Roman" w:hAnsi="Times New Roman" w:eastAsia="仿宋_GB2312" w:cs="Times New Roman"/>
              </w:rPr>
              <w:t>1.</w:t>
            </w:r>
            <w:r>
              <w:rPr>
                <w:rFonts w:hint="eastAsia" w:ascii="Times New Roman" w:hAnsi="Times New Roman" w:eastAsia="仿宋_GB2312" w:cs="Times New Roman"/>
              </w:rPr>
              <w:t>通过加强护路联防队伍建设，把爱路护路宣传教育和铁路沿线治安隐患排查等经常性工作进一步抓深、抓实、抓出成效。全力确保我市境内铁路干线安全畅通。全力做好</w:t>
            </w:r>
            <w:r>
              <w:rPr>
                <w:rFonts w:ascii="Times New Roman" w:hAnsi="Times New Roman" w:eastAsia="仿宋_GB2312" w:cs="Times New Roman"/>
              </w:rPr>
              <w:t>2021</w:t>
            </w:r>
            <w:r>
              <w:rPr>
                <w:rFonts w:hint="eastAsia" w:ascii="Times New Roman" w:hAnsi="Times New Roman" w:eastAsia="仿宋_GB2312" w:cs="Times New Roman"/>
              </w:rPr>
              <w:t>年全国两会、暑期警卫等重要时期的铁路安全保卫工作，确保铁路沿线治安持续稳定和铁路绝对安全。</w:t>
            </w:r>
          </w:p>
          <w:p w14:paraId="3EEB5B56">
            <w:pPr>
              <w:spacing w:line="300" w:lineRule="exact"/>
              <w:jc w:val="left"/>
              <w:rPr>
                <w:rFonts w:ascii="Times New Roman" w:hAnsi="Times New Roman" w:eastAsia="仿宋_GB2312" w:cs="Times New Roman"/>
                <w:b/>
              </w:rPr>
            </w:pPr>
            <w:r>
              <w:rPr>
                <w:rFonts w:ascii="Times New Roman" w:hAnsi="Times New Roman" w:eastAsia="仿宋_GB2312" w:cs="Times New Roman"/>
              </w:rPr>
              <w:t>2.</w:t>
            </w:r>
            <w:r>
              <w:rPr>
                <w:rFonts w:hint="eastAsia" w:ascii="Times New Roman" w:hAnsi="Times New Roman" w:eastAsia="仿宋_GB2312" w:cs="Times New Roman"/>
              </w:rPr>
              <w:t>通过加强护路联防队伍建设，把爱路护路宣传教育和铁路沿线治安隐患排查等经常性工作抓实、抓牢，确保铁路沿线治安持续稳定和铁路绝对安全。</w:t>
            </w:r>
          </w:p>
        </w:tc>
      </w:tr>
      <w:tr w14:paraId="738DF59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0F66F032">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6FCE1E14">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4CF861FF">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20057C96">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74AE536E">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2B6D4C1E">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7F88E59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58576876">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3A29C870">
            <w:pPr>
              <w:spacing w:line="300" w:lineRule="exact"/>
              <w:jc w:val="center"/>
              <w:rPr>
                <w:rFonts w:ascii="Times New Roman" w:hAnsi="Times New Roman" w:eastAsia="仿宋_GB2312" w:cs="Times New Roman"/>
              </w:rPr>
            </w:pPr>
            <w:r>
              <w:rPr>
                <w:rFonts w:ascii="Times New Roman" w:hAnsi="Times New Roman" w:eastAsia="仿宋_GB2312" w:cs="Times New Roman"/>
              </w:rPr>
              <w:t>数量指标</w:t>
            </w:r>
          </w:p>
        </w:tc>
        <w:tc>
          <w:tcPr>
            <w:tcW w:w="1985" w:type="dxa"/>
            <w:shd w:val="clear" w:color="auto" w:fill="auto"/>
            <w:vAlign w:val="center"/>
          </w:tcPr>
          <w:p w14:paraId="01BCE22E">
            <w:pPr>
              <w:spacing w:line="300" w:lineRule="exact"/>
              <w:jc w:val="center"/>
              <w:rPr>
                <w:rFonts w:ascii="Times New Roman" w:hAnsi="Times New Roman" w:eastAsia="仿宋_GB2312" w:cs="Times New Roman"/>
              </w:rPr>
            </w:pPr>
            <w:r>
              <w:rPr>
                <w:rFonts w:ascii="Times New Roman" w:hAnsi="Times New Roman" w:eastAsia="仿宋_GB2312" w:cs="Times New Roman"/>
              </w:rPr>
              <w:t>护路宣传活动</w:t>
            </w:r>
          </w:p>
        </w:tc>
        <w:tc>
          <w:tcPr>
            <w:tcW w:w="3402" w:type="dxa"/>
            <w:shd w:val="clear" w:color="auto" w:fill="auto"/>
            <w:vAlign w:val="center"/>
          </w:tcPr>
          <w:p w14:paraId="4CC21DF5">
            <w:pPr>
              <w:spacing w:line="300" w:lineRule="exact"/>
              <w:jc w:val="center"/>
              <w:rPr>
                <w:rFonts w:ascii="Times New Roman" w:hAnsi="Times New Roman" w:eastAsia="仿宋_GB2312" w:cs="Times New Roman"/>
              </w:rPr>
            </w:pPr>
            <w:r>
              <w:rPr>
                <w:rFonts w:ascii="Times New Roman" w:hAnsi="Times New Roman" w:eastAsia="仿宋_GB2312" w:cs="Times New Roman"/>
              </w:rPr>
              <w:t>购买书包、文具盒、笔、宣传单页、手提袋等</w:t>
            </w:r>
          </w:p>
        </w:tc>
        <w:tc>
          <w:tcPr>
            <w:tcW w:w="1843" w:type="dxa"/>
            <w:shd w:val="clear" w:color="auto" w:fill="auto"/>
            <w:vAlign w:val="center"/>
          </w:tcPr>
          <w:p w14:paraId="1822EF78">
            <w:pPr>
              <w:spacing w:line="300" w:lineRule="exact"/>
              <w:jc w:val="center"/>
              <w:rPr>
                <w:rFonts w:ascii="Times New Roman" w:hAnsi="Times New Roman" w:eastAsia="仿宋_GB2312" w:cs="Times New Roman"/>
              </w:rPr>
            </w:pPr>
            <w:r>
              <w:rPr>
                <w:rFonts w:ascii="Times New Roman" w:hAnsi="Times New Roman" w:eastAsia="仿宋_GB2312" w:cs="Times New Roman"/>
              </w:rPr>
              <w:t>≥4次</w:t>
            </w:r>
          </w:p>
        </w:tc>
        <w:tc>
          <w:tcPr>
            <w:tcW w:w="2155" w:type="dxa"/>
            <w:shd w:val="clear" w:color="auto" w:fill="auto"/>
            <w:vAlign w:val="center"/>
          </w:tcPr>
          <w:p w14:paraId="6CB81A02">
            <w:pPr>
              <w:spacing w:line="300" w:lineRule="exact"/>
              <w:jc w:val="center"/>
              <w:rPr>
                <w:rFonts w:ascii="Times New Roman" w:hAnsi="Times New Roman" w:eastAsia="仿宋_GB2312" w:cs="Times New Roman"/>
              </w:rPr>
            </w:pPr>
            <w:r>
              <w:rPr>
                <w:rFonts w:ascii="Times New Roman" w:hAnsi="Times New Roman" w:eastAsia="仿宋_GB2312" w:cs="Times New Roman"/>
              </w:rPr>
              <w:t>依据往年支出</w:t>
            </w:r>
          </w:p>
        </w:tc>
      </w:tr>
      <w:tr w14:paraId="52599DE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BFFD66B"/>
        </w:tc>
        <w:tc>
          <w:tcPr>
            <w:tcW w:w="2268" w:type="dxa"/>
            <w:shd w:val="clear" w:color="auto" w:fill="auto"/>
            <w:vAlign w:val="center"/>
          </w:tcPr>
          <w:p w14:paraId="38FA2881">
            <w:pPr>
              <w:spacing w:line="300" w:lineRule="exact"/>
              <w:jc w:val="center"/>
              <w:rPr>
                <w:rFonts w:ascii="Times New Roman" w:hAnsi="Times New Roman" w:eastAsia="仿宋_GB2312" w:cs="Times New Roman"/>
              </w:rPr>
            </w:pPr>
            <w:r>
              <w:rPr>
                <w:rFonts w:ascii="Times New Roman" w:hAnsi="Times New Roman" w:eastAsia="仿宋_GB2312" w:cs="Times New Roman"/>
              </w:rPr>
              <w:t>数量指标</w:t>
            </w:r>
          </w:p>
        </w:tc>
        <w:tc>
          <w:tcPr>
            <w:tcW w:w="1985" w:type="dxa"/>
            <w:shd w:val="clear" w:color="auto" w:fill="auto"/>
            <w:vAlign w:val="center"/>
          </w:tcPr>
          <w:p w14:paraId="2DE3C6E0">
            <w:pPr>
              <w:spacing w:line="300" w:lineRule="exact"/>
              <w:jc w:val="center"/>
              <w:rPr>
                <w:rFonts w:ascii="Times New Roman" w:hAnsi="Times New Roman" w:eastAsia="仿宋_GB2312" w:cs="Times New Roman"/>
              </w:rPr>
            </w:pPr>
            <w:r>
              <w:rPr>
                <w:rFonts w:ascii="Times New Roman" w:hAnsi="Times New Roman" w:eastAsia="仿宋_GB2312" w:cs="Times New Roman"/>
              </w:rPr>
              <w:t>人员数量</w:t>
            </w:r>
          </w:p>
        </w:tc>
        <w:tc>
          <w:tcPr>
            <w:tcW w:w="3402" w:type="dxa"/>
            <w:shd w:val="clear" w:color="auto" w:fill="auto"/>
            <w:vAlign w:val="center"/>
          </w:tcPr>
          <w:p w14:paraId="2FE77F80">
            <w:pPr>
              <w:spacing w:line="300" w:lineRule="exact"/>
              <w:jc w:val="center"/>
              <w:rPr>
                <w:rFonts w:ascii="Times New Roman" w:hAnsi="Times New Roman" w:eastAsia="仿宋_GB2312" w:cs="Times New Roman"/>
              </w:rPr>
            </w:pPr>
            <w:r>
              <w:rPr>
                <w:rFonts w:ascii="Times New Roman" w:hAnsi="Times New Roman" w:eastAsia="仿宋_GB2312" w:cs="Times New Roman"/>
              </w:rPr>
              <w:t>常驻服务人员数量</w:t>
            </w:r>
          </w:p>
        </w:tc>
        <w:tc>
          <w:tcPr>
            <w:tcW w:w="1843" w:type="dxa"/>
            <w:shd w:val="clear" w:color="auto" w:fill="auto"/>
            <w:vAlign w:val="center"/>
          </w:tcPr>
          <w:p w14:paraId="427A44B5">
            <w:pPr>
              <w:spacing w:line="300" w:lineRule="exact"/>
              <w:jc w:val="center"/>
              <w:rPr>
                <w:rFonts w:ascii="Times New Roman" w:hAnsi="Times New Roman" w:eastAsia="仿宋_GB2312" w:cs="Times New Roman"/>
              </w:rPr>
            </w:pPr>
            <w:r>
              <w:rPr>
                <w:rFonts w:ascii="Times New Roman" w:hAnsi="Times New Roman" w:eastAsia="仿宋_GB2312" w:cs="Times New Roman"/>
              </w:rPr>
              <w:t>10人</w:t>
            </w:r>
          </w:p>
        </w:tc>
        <w:tc>
          <w:tcPr>
            <w:tcW w:w="2155" w:type="dxa"/>
            <w:shd w:val="clear" w:color="auto" w:fill="auto"/>
            <w:vAlign w:val="center"/>
          </w:tcPr>
          <w:p w14:paraId="36F8F7FC">
            <w:pPr>
              <w:spacing w:line="300" w:lineRule="exact"/>
              <w:jc w:val="center"/>
              <w:rPr>
                <w:rFonts w:ascii="Times New Roman" w:hAnsi="Times New Roman" w:eastAsia="仿宋_GB2312" w:cs="Times New Roman"/>
              </w:rPr>
            </w:pPr>
            <w:r>
              <w:rPr>
                <w:rFonts w:ascii="Times New Roman" w:hAnsi="Times New Roman" w:eastAsia="仿宋_GB2312" w:cs="Times New Roman"/>
              </w:rPr>
              <w:t>根据实际情况</w:t>
            </w:r>
          </w:p>
        </w:tc>
      </w:tr>
      <w:tr w14:paraId="1EA29A6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23E9A47"/>
        </w:tc>
        <w:tc>
          <w:tcPr>
            <w:tcW w:w="2268" w:type="dxa"/>
            <w:shd w:val="clear" w:color="auto" w:fill="auto"/>
            <w:vAlign w:val="center"/>
          </w:tcPr>
          <w:p w14:paraId="417A045D">
            <w:pPr>
              <w:spacing w:line="300" w:lineRule="exact"/>
              <w:jc w:val="center"/>
              <w:rPr>
                <w:rFonts w:ascii="Times New Roman" w:hAnsi="Times New Roman" w:eastAsia="仿宋_GB2312" w:cs="Times New Roman"/>
              </w:rPr>
            </w:pPr>
            <w:r>
              <w:rPr>
                <w:rFonts w:ascii="Times New Roman" w:hAnsi="Times New Roman" w:eastAsia="仿宋_GB2312" w:cs="Times New Roman"/>
              </w:rPr>
              <w:t>质量指标</w:t>
            </w:r>
          </w:p>
        </w:tc>
        <w:tc>
          <w:tcPr>
            <w:tcW w:w="1985" w:type="dxa"/>
            <w:shd w:val="clear" w:color="auto" w:fill="auto"/>
            <w:vAlign w:val="center"/>
          </w:tcPr>
          <w:p w14:paraId="398B9EDA">
            <w:pPr>
              <w:spacing w:line="300" w:lineRule="exact"/>
              <w:jc w:val="center"/>
              <w:rPr>
                <w:rFonts w:ascii="Times New Roman" w:hAnsi="Times New Roman" w:eastAsia="仿宋_GB2312" w:cs="Times New Roman"/>
              </w:rPr>
            </w:pPr>
            <w:r>
              <w:rPr>
                <w:rFonts w:ascii="Times New Roman" w:hAnsi="Times New Roman" w:eastAsia="仿宋_GB2312" w:cs="Times New Roman"/>
              </w:rPr>
              <w:t>宣传品发放率</w:t>
            </w:r>
          </w:p>
        </w:tc>
        <w:tc>
          <w:tcPr>
            <w:tcW w:w="3402" w:type="dxa"/>
            <w:shd w:val="clear" w:color="auto" w:fill="auto"/>
            <w:vAlign w:val="center"/>
          </w:tcPr>
          <w:p w14:paraId="6A3981DE">
            <w:pPr>
              <w:spacing w:line="300" w:lineRule="exact"/>
              <w:jc w:val="center"/>
              <w:rPr>
                <w:rFonts w:ascii="Times New Roman" w:hAnsi="Times New Roman" w:eastAsia="仿宋_GB2312" w:cs="Times New Roman"/>
              </w:rPr>
            </w:pPr>
            <w:r>
              <w:rPr>
                <w:rFonts w:ascii="Times New Roman" w:hAnsi="Times New Roman" w:eastAsia="仿宋_GB2312" w:cs="Times New Roman"/>
              </w:rPr>
              <w:t>宣传品发放至广大学生及沿线群众的发放率</w:t>
            </w:r>
          </w:p>
        </w:tc>
        <w:tc>
          <w:tcPr>
            <w:tcW w:w="1843" w:type="dxa"/>
            <w:shd w:val="clear" w:color="auto" w:fill="auto"/>
            <w:vAlign w:val="center"/>
          </w:tcPr>
          <w:p w14:paraId="4B4D4B78">
            <w:pPr>
              <w:spacing w:line="300" w:lineRule="exact"/>
              <w:jc w:val="center"/>
              <w:rPr>
                <w:rFonts w:ascii="Times New Roman" w:hAnsi="Times New Roman" w:eastAsia="仿宋_GB2312" w:cs="Times New Roman"/>
              </w:rPr>
            </w:pPr>
            <w:r>
              <w:rPr>
                <w:rFonts w:ascii="Times New Roman" w:hAnsi="Times New Roman" w:eastAsia="仿宋_GB2312" w:cs="Times New Roman"/>
              </w:rPr>
              <w:t>≥90%</w:t>
            </w:r>
          </w:p>
        </w:tc>
        <w:tc>
          <w:tcPr>
            <w:tcW w:w="2155" w:type="dxa"/>
            <w:shd w:val="clear" w:color="auto" w:fill="auto"/>
            <w:vAlign w:val="center"/>
          </w:tcPr>
          <w:p w14:paraId="7E42E7D0">
            <w:pPr>
              <w:spacing w:line="300" w:lineRule="exact"/>
              <w:jc w:val="center"/>
              <w:rPr>
                <w:rFonts w:ascii="Times New Roman" w:hAnsi="Times New Roman" w:eastAsia="仿宋_GB2312" w:cs="Times New Roman"/>
              </w:rPr>
            </w:pPr>
            <w:r>
              <w:rPr>
                <w:rFonts w:ascii="Times New Roman" w:hAnsi="Times New Roman" w:eastAsia="仿宋_GB2312" w:cs="Times New Roman"/>
              </w:rPr>
              <w:t>2021年铁路护路重点工作</w:t>
            </w:r>
          </w:p>
        </w:tc>
      </w:tr>
      <w:tr w14:paraId="6DDD73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0B1D0CD"/>
        </w:tc>
        <w:tc>
          <w:tcPr>
            <w:tcW w:w="2268" w:type="dxa"/>
            <w:shd w:val="clear" w:color="auto" w:fill="auto"/>
            <w:vAlign w:val="center"/>
          </w:tcPr>
          <w:p w14:paraId="5E9EACFB">
            <w:pPr>
              <w:spacing w:line="300" w:lineRule="exact"/>
              <w:jc w:val="center"/>
              <w:rPr>
                <w:rFonts w:ascii="Times New Roman" w:hAnsi="Times New Roman" w:eastAsia="仿宋_GB2312" w:cs="Times New Roman"/>
              </w:rPr>
            </w:pPr>
            <w:r>
              <w:rPr>
                <w:rFonts w:ascii="Times New Roman" w:hAnsi="Times New Roman" w:eastAsia="仿宋_GB2312" w:cs="Times New Roman"/>
              </w:rPr>
              <w:t>质量指标</w:t>
            </w:r>
          </w:p>
        </w:tc>
        <w:tc>
          <w:tcPr>
            <w:tcW w:w="1985" w:type="dxa"/>
            <w:shd w:val="clear" w:color="auto" w:fill="auto"/>
            <w:vAlign w:val="center"/>
          </w:tcPr>
          <w:p w14:paraId="6E44E5B0">
            <w:pPr>
              <w:spacing w:line="300" w:lineRule="exact"/>
              <w:jc w:val="center"/>
              <w:rPr>
                <w:rFonts w:ascii="Times New Roman" w:hAnsi="Times New Roman" w:eastAsia="仿宋_GB2312" w:cs="Times New Roman"/>
              </w:rPr>
            </w:pPr>
            <w:r>
              <w:rPr>
                <w:rFonts w:ascii="Times New Roman" w:hAnsi="Times New Roman" w:eastAsia="仿宋_GB2312" w:cs="Times New Roman"/>
              </w:rPr>
              <w:t>工作有效开展</w:t>
            </w:r>
          </w:p>
        </w:tc>
        <w:tc>
          <w:tcPr>
            <w:tcW w:w="3402" w:type="dxa"/>
            <w:shd w:val="clear" w:color="auto" w:fill="auto"/>
            <w:vAlign w:val="center"/>
          </w:tcPr>
          <w:p w14:paraId="2771482A">
            <w:pPr>
              <w:spacing w:line="300" w:lineRule="exact"/>
              <w:jc w:val="center"/>
              <w:rPr>
                <w:rFonts w:ascii="Times New Roman" w:hAnsi="Times New Roman" w:eastAsia="仿宋_GB2312" w:cs="Times New Roman"/>
              </w:rPr>
            </w:pPr>
            <w:r>
              <w:rPr>
                <w:rFonts w:ascii="Times New Roman" w:hAnsi="Times New Roman" w:eastAsia="仿宋_GB2312" w:cs="Times New Roman"/>
              </w:rPr>
              <w:t>整体工作考评优良率</w:t>
            </w:r>
          </w:p>
        </w:tc>
        <w:tc>
          <w:tcPr>
            <w:tcW w:w="1843" w:type="dxa"/>
            <w:shd w:val="clear" w:color="auto" w:fill="auto"/>
            <w:vAlign w:val="center"/>
          </w:tcPr>
          <w:p w14:paraId="6EBE207D">
            <w:pPr>
              <w:spacing w:line="300" w:lineRule="exact"/>
              <w:jc w:val="center"/>
              <w:rPr>
                <w:rFonts w:ascii="Times New Roman" w:hAnsi="Times New Roman" w:eastAsia="仿宋_GB2312" w:cs="Times New Roman"/>
              </w:rPr>
            </w:pPr>
            <w:r>
              <w:rPr>
                <w:rFonts w:ascii="Times New Roman" w:hAnsi="Times New Roman" w:eastAsia="仿宋_GB2312" w:cs="Times New Roman"/>
              </w:rPr>
              <w:t>≥90%</w:t>
            </w:r>
          </w:p>
        </w:tc>
        <w:tc>
          <w:tcPr>
            <w:tcW w:w="2155" w:type="dxa"/>
            <w:shd w:val="clear" w:color="auto" w:fill="auto"/>
            <w:vAlign w:val="center"/>
          </w:tcPr>
          <w:p w14:paraId="40F51667">
            <w:pPr>
              <w:spacing w:line="300" w:lineRule="exact"/>
              <w:jc w:val="center"/>
              <w:rPr>
                <w:rFonts w:ascii="Times New Roman" w:hAnsi="Times New Roman" w:eastAsia="仿宋_GB2312" w:cs="Times New Roman"/>
              </w:rPr>
            </w:pPr>
            <w:r>
              <w:rPr>
                <w:rFonts w:ascii="Times New Roman" w:hAnsi="Times New Roman" w:eastAsia="仿宋_GB2312" w:cs="Times New Roman"/>
              </w:rPr>
              <w:t>根据实际情况</w:t>
            </w:r>
          </w:p>
        </w:tc>
      </w:tr>
      <w:tr w14:paraId="57E66B2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2B4925C"/>
        </w:tc>
        <w:tc>
          <w:tcPr>
            <w:tcW w:w="2268" w:type="dxa"/>
            <w:shd w:val="clear" w:color="auto" w:fill="auto"/>
            <w:vAlign w:val="center"/>
          </w:tcPr>
          <w:p w14:paraId="09486C73">
            <w:pPr>
              <w:spacing w:line="300" w:lineRule="exact"/>
              <w:jc w:val="center"/>
              <w:rPr>
                <w:rFonts w:ascii="Times New Roman" w:hAnsi="Times New Roman" w:eastAsia="仿宋_GB2312" w:cs="Times New Roman"/>
              </w:rPr>
            </w:pPr>
            <w:r>
              <w:rPr>
                <w:rFonts w:ascii="Times New Roman" w:hAnsi="Times New Roman" w:eastAsia="仿宋_GB2312" w:cs="Times New Roman"/>
              </w:rPr>
              <w:t>时效指标</w:t>
            </w:r>
          </w:p>
        </w:tc>
        <w:tc>
          <w:tcPr>
            <w:tcW w:w="1985" w:type="dxa"/>
            <w:shd w:val="clear" w:color="auto" w:fill="auto"/>
            <w:vAlign w:val="center"/>
          </w:tcPr>
          <w:p w14:paraId="3C514F3C">
            <w:pPr>
              <w:spacing w:line="300" w:lineRule="exact"/>
              <w:jc w:val="center"/>
              <w:rPr>
                <w:rFonts w:ascii="Times New Roman" w:hAnsi="Times New Roman" w:eastAsia="仿宋_GB2312" w:cs="Times New Roman"/>
              </w:rPr>
            </w:pPr>
            <w:r>
              <w:rPr>
                <w:rFonts w:ascii="Times New Roman" w:hAnsi="Times New Roman" w:eastAsia="仿宋_GB2312" w:cs="Times New Roman"/>
              </w:rPr>
              <w:t>护路宣传工作完成及时性</w:t>
            </w:r>
          </w:p>
        </w:tc>
        <w:tc>
          <w:tcPr>
            <w:tcW w:w="3402" w:type="dxa"/>
            <w:shd w:val="clear" w:color="auto" w:fill="auto"/>
            <w:vAlign w:val="center"/>
          </w:tcPr>
          <w:p w14:paraId="5A0A912A">
            <w:pPr>
              <w:spacing w:line="300" w:lineRule="exact"/>
              <w:jc w:val="center"/>
              <w:rPr>
                <w:rFonts w:ascii="Times New Roman" w:hAnsi="Times New Roman" w:eastAsia="仿宋_GB2312" w:cs="Times New Roman"/>
              </w:rPr>
            </w:pPr>
            <w:r>
              <w:rPr>
                <w:rFonts w:ascii="Times New Roman" w:hAnsi="Times New Roman" w:eastAsia="仿宋_GB2312" w:cs="Times New Roman"/>
              </w:rPr>
              <w:t>全年每个季度组织不少于一次护路宣传</w:t>
            </w:r>
          </w:p>
        </w:tc>
        <w:tc>
          <w:tcPr>
            <w:tcW w:w="1843" w:type="dxa"/>
            <w:shd w:val="clear" w:color="auto" w:fill="auto"/>
            <w:vAlign w:val="center"/>
          </w:tcPr>
          <w:p w14:paraId="29B940C0">
            <w:pPr>
              <w:spacing w:line="300" w:lineRule="exact"/>
              <w:jc w:val="center"/>
              <w:rPr>
                <w:rFonts w:ascii="Times New Roman" w:hAnsi="Times New Roman" w:eastAsia="仿宋_GB2312" w:cs="Times New Roman"/>
              </w:rPr>
            </w:pPr>
            <w:r>
              <w:rPr>
                <w:rFonts w:ascii="Times New Roman" w:hAnsi="Times New Roman" w:eastAsia="仿宋_GB2312" w:cs="Times New Roman"/>
              </w:rPr>
              <w:t>≤12月</w:t>
            </w:r>
          </w:p>
        </w:tc>
        <w:tc>
          <w:tcPr>
            <w:tcW w:w="2155" w:type="dxa"/>
            <w:shd w:val="clear" w:color="auto" w:fill="auto"/>
            <w:vAlign w:val="center"/>
          </w:tcPr>
          <w:p w14:paraId="26FC4442">
            <w:pPr>
              <w:spacing w:line="300" w:lineRule="exact"/>
              <w:jc w:val="center"/>
              <w:rPr>
                <w:rFonts w:ascii="Times New Roman" w:hAnsi="Times New Roman" w:eastAsia="仿宋_GB2312" w:cs="Times New Roman"/>
              </w:rPr>
            </w:pPr>
            <w:r>
              <w:rPr>
                <w:rFonts w:ascii="Times New Roman" w:hAnsi="Times New Roman" w:eastAsia="仿宋_GB2312" w:cs="Times New Roman"/>
              </w:rPr>
              <w:t>工作计划</w:t>
            </w:r>
          </w:p>
        </w:tc>
      </w:tr>
      <w:tr w14:paraId="3D085E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A62F83A"/>
        </w:tc>
        <w:tc>
          <w:tcPr>
            <w:tcW w:w="2268" w:type="dxa"/>
            <w:shd w:val="clear" w:color="auto" w:fill="auto"/>
            <w:vAlign w:val="center"/>
          </w:tcPr>
          <w:p w14:paraId="2C5A996C">
            <w:pPr>
              <w:spacing w:line="300" w:lineRule="exact"/>
              <w:jc w:val="center"/>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5BB25B45">
            <w:pPr>
              <w:spacing w:line="300" w:lineRule="exact"/>
              <w:jc w:val="center"/>
              <w:rPr>
                <w:rFonts w:ascii="Times New Roman" w:hAnsi="Times New Roman" w:eastAsia="仿宋_GB2312" w:cs="Times New Roman"/>
              </w:rPr>
            </w:pPr>
            <w:r>
              <w:rPr>
                <w:rFonts w:ascii="Times New Roman" w:hAnsi="Times New Roman" w:eastAsia="仿宋_GB2312" w:cs="Times New Roman"/>
              </w:rPr>
              <w:t>项目执行成本</w:t>
            </w:r>
          </w:p>
        </w:tc>
        <w:tc>
          <w:tcPr>
            <w:tcW w:w="3402" w:type="dxa"/>
            <w:shd w:val="clear" w:color="auto" w:fill="auto"/>
            <w:vAlign w:val="center"/>
          </w:tcPr>
          <w:p w14:paraId="5910F733">
            <w:pPr>
              <w:spacing w:line="300" w:lineRule="exact"/>
              <w:jc w:val="center"/>
              <w:rPr>
                <w:rFonts w:ascii="Times New Roman" w:hAnsi="Times New Roman" w:eastAsia="仿宋_GB2312" w:cs="Times New Roman"/>
              </w:rPr>
            </w:pPr>
            <w:r>
              <w:rPr>
                <w:rFonts w:ascii="Times New Roman" w:hAnsi="Times New Roman" w:eastAsia="仿宋_GB2312" w:cs="Times New Roman"/>
              </w:rPr>
              <w:t>总成本</w:t>
            </w:r>
          </w:p>
        </w:tc>
        <w:tc>
          <w:tcPr>
            <w:tcW w:w="1843" w:type="dxa"/>
            <w:shd w:val="clear" w:color="auto" w:fill="auto"/>
            <w:vAlign w:val="center"/>
          </w:tcPr>
          <w:p w14:paraId="767FDA2B">
            <w:pPr>
              <w:spacing w:line="300" w:lineRule="exact"/>
              <w:jc w:val="center"/>
              <w:rPr>
                <w:rFonts w:ascii="Times New Roman" w:hAnsi="Times New Roman" w:eastAsia="仿宋_GB2312" w:cs="Times New Roman"/>
              </w:rPr>
            </w:pPr>
            <w:r>
              <w:rPr>
                <w:rFonts w:ascii="Times New Roman" w:hAnsi="Times New Roman" w:eastAsia="仿宋_GB2312" w:cs="Times New Roman"/>
              </w:rPr>
              <w:t>≤56万元</w:t>
            </w:r>
          </w:p>
        </w:tc>
        <w:tc>
          <w:tcPr>
            <w:tcW w:w="2155" w:type="dxa"/>
            <w:shd w:val="clear" w:color="auto" w:fill="auto"/>
            <w:vAlign w:val="center"/>
          </w:tcPr>
          <w:p w14:paraId="6D271D3B">
            <w:pPr>
              <w:spacing w:line="300" w:lineRule="exact"/>
              <w:jc w:val="center"/>
              <w:rPr>
                <w:rFonts w:ascii="Times New Roman" w:hAnsi="Times New Roman" w:eastAsia="仿宋_GB2312" w:cs="Times New Roman"/>
              </w:rPr>
            </w:pPr>
            <w:r>
              <w:rPr>
                <w:rFonts w:ascii="Times New Roman" w:hAnsi="Times New Roman" w:eastAsia="仿宋_GB2312" w:cs="Times New Roman"/>
              </w:rPr>
              <w:t>预算申请数</w:t>
            </w:r>
          </w:p>
        </w:tc>
      </w:tr>
      <w:tr w14:paraId="37ADB44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03A0814D">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6330AEA7">
            <w:pPr>
              <w:spacing w:line="300" w:lineRule="exact"/>
              <w:jc w:val="center"/>
              <w:rPr>
                <w:rFonts w:ascii="Times New Roman" w:hAnsi="Times New Roman" w:eastAsia="仿宋_GB2312" w:cs="Times New Roman"/>
              </w:rPr>
            </w:pPr>
            <w:r>
              <w:rPr>
                <w:rFonts w:ascii="Times New Roman" w:hAnsi="Times New Roman" w:eastAsia="仿宋_GB2312" w:cs="Times New Roman"/>
              </w:rPr>
              <w:t>社会效益指标</w:t>
            </w:r>
          </w:p>
        </w:tc>
        <w:tc>
          <w:tcPr>
            <w:tcW w:w="1985" w:type="dxa"/>
            <w:shd w:val="clear" w:color="auto" w:fill="auto"/>
            <w:vAlign w:val="center"/>
          </w:tcPr>
          <w:p w14:paraId="7CE6D15D">
            <w:pPr>
              <w:spacing w:line="300" w:lineRule="exact"/>
              <w:jc w:val="center"/>
              <w:rPr>
                <w:rFonts w:ascii="Times New Roman" w:hAnsi="Times New Roman" w:eastAsia="仿宋_GB2312" w:cs="Times New Roman"/>
              </w:rPr>
            </w:pPr>
            <w:r>
              <w:rPr>
                <w:rFonts w:ascii="Times New Roman" w:hAnsi="Times New Roman" w:eastAsia="仿宋_GB2312" w:cs="Times New Roman"/>
              </w:rPr>
              <w:t>维护铁路沿线稳定</w:t>
            </w:r>
          </w:p>
        </w:tc>
        <w:tc>
          <w:tcPr>
            <w:tcW w:w="3402" w:type="dxa"/>
            <w:shd w:val="clear" w:color="auto" w:fill="auto"/>
            <w:vAlign w:val="center"/>
          </w:tcPr>
          <w:p w14:paraId="1EBF48DD">
            <w:pPr>
              <w:spacing w:line="300" w:lineRule="exact"/>
              <w:jc w:val="center"/>
              <w:rPr>
                <w:rFonts w:ascii="Times New Roman" w:hAnsi="Times New Roman" w:eastAsia="仿宋_GB2312" w:cs="Times New Roman"/>
              </w:rPr>
            </w:pPr>
            <w:r>
              <w:rPr>
                <w:rFonts w:ascii="Times New Roman" w:hAnsi="Times New Roman" w:eastAsia="仿宋_GB2312" w:cs="Times New Roman"/>
              </w:rPr>
              <w:t>铁路运输安全畅通</w:t>
            </w:r>
          </w:p>
        </w:tc>
        <w:tc>
          <w:tcPr>
            <w:tcW w:w="1843" w:type="dxa"/>
            <w:shd w:val="clear" w:color="auto" w:fill="auto"/>
            <w:vAlign w:val="center"/>
          </w:tcPr>
          <w:p w14:paraId="3F37C524">
            <w:pPr>
              <w:spacing w:line="300" w:lineRule="exact"/>
              <w:jc w:val="center"/>
              <w:rPr>
                <w:rFonts w:ascii="Times New Roman" w:hAnsi="Times New Roman" w:eastAsia="仿宋_GB2312" w:cs="Times New Roman"/>
              </w:rPr>
            </w:pPr>
            <w:r>
              <w:rPr>
                <w:rFonts w:ascii="Times New Roman" w:hAnsi="Times New Roman" w:eastAsia="仿宋_GB2312" w:cs="Times New Roman"/>
              </w:rPr>
              <w:t>提高广大群众爱路护路意识</w:t>
            </w:r>
          </w:p>
        </w:tc>
        <w:tc>
          <w:tcPr>
            <w:tcW w:w="2155" w:type="dxa"/>
            <w:shd w:val="clear" w:color="auto" w:fill="auto"/>
            <w:vAlign w:val="center"/>
          </w:tcPr>
          <w:p w14:paraId="5C588A83">
            <w:pPr>
              <w:spacing w:line="300" w:lineRule="exact"/>
              <w:jc w:val="center"/>
              <w:rPr>
                <w:rFonts w:ascii="Times New Roman" w:hAnsi="Times New Roman" w:eastAsia="仿宋_GB2312" w:cs="Times New Roman"/>
              </w:rPr>
            </w:pPr>
            <w:r>
              <w:rPr>
                <w:rFonts w:ascii="Times New Roman" w:hAnsi="Times New Roman" w:eastAsia="仿宋_GB2312" w:cs="Times New Roman"/>
              </w:rPr>
              <w:t>计划标准（工作计划）</w:t>
            </w:r>
          </w:p>
        </w:tc>
      </w:tr>
      <w:tr w14:paraId="124FF4D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ABE8CAE"/>
        </w:tc>
        <w:tc>
          <w:tcPr>
            <w:tcW w:w="2268" w:type="dxa"/>
            <w:shd w:val="clear" w:color="auto" w:fill="auto"/>
            <w:vAlign w:val="center"/>
          </w:tcPr>
          <w:p w14:paraId="3C7ED88F">
            <w:pPr>
              <w:spacing w:line="300" w:lineRule="exact"/>
              <w:jc w:val="left"/>
              <w:rPr>
                <w:rFonts w:ascii="Times New Roman" w:hAnsi="Times New Roman" w:eastAsia="仿宋_GB2312" w:cs="Times New Roman"/>
              </w:rPr>
            </w:pPr>
          </w:p>
        </w:tc>
        <w:tc>
          <w:tcPr>
            <w:tcW w:w="1985" w:type="dxa"/>
            <w:shd w:val="clear" w:color="auto" w:fill="auto"/>
            <w:vAlign w:val="center"/>
          </w:tcPr>
          <w:p w14:paraId="66984E9D">
            <w:pPr>
              <w:spacing w:line="300" w:lineRule="exact"/>
              <w:jc w:val="left"/>
              <w:rPr>
                <w:rFonts w:ascii="Times New Roman" w:hAnsi="Times New Roman" w:eastAsia="仿宋_GB2312" w:cs="Times New Roman"/>
              </w:rPr>
            </w:pPr>
          </w:p>
        </w:tc>
        <w:tc>
          <w:tcPr>
            <w:tcW w:w="3402" w:type="dxa"/>
            <w:shd w:val="clear" w:color="auto" w:fill="auto"/>
            <w:vAlign w:val="center"/>
          </w:tcPr>
          <w:p w14:paraId="6E35C190">
            <w:pPr>
              <w:spacing w:line="300" w:lineRule="exact"/>
              <w:jc w:val="left"/>
              <w:rPr>
                <w:rFonts w:ascii="Times New Roman" w:hAnsi="Times New Roman" w:eastAsia="仿宋_GB2312" w:cs="Times New Roman"/>
              </w:rPr>
            </w:pPr>
          </w:p>
        </w:tc>
        <w:tc>
          <w:tcPr>
            <w:tcW w:w="1843" w:type="dxa"/>
            <w:shd w:val="clear" w:color="auto" w:fill="auto"/>
            <w:vAlign w:val="center"/>
          </w:tcPr>
          <w:p w14:paraId="4FFB0287">
            <w:pPr>
              <w:spacing w:line="300" w:lineRule="exact"/>
              <w:jc w:val="left"/>
              <w:rPr>
                <w:rFonts w:ascii="Times New Roman" w:hAnsi="Times New Roman" w:eastAsia="仿宋_GB2312" w:cs="Times New Roman"/>
              </w:rPr>
            </w:pPr>
          </w:p>
        </w:tc>
        <w:tc>
          <w:tcPr>
            <w:tcW w:w="2155" w:type="dxa"/>
            <w:shd w:val="clear" w:color="auto" w:fill="auto"/>
            <w:vAlign w:val="center"/>
          </w:tcPr>
          <w:p w14:paraId="0EF573F9">
            <w:pPr>
              <w:spacing w:line="300" w:lineRule="exact"/>
              <w:jc w:val="left"/>
              <w:rPr>
                <w:rFonts w:ascii="Times New Roman" w:hAnsi="Times New Roman" w:eastAsia="仿宋_GB2312" w:cs="Times New Roman"/>
              </w:rPr>
            </w:pPr>
          </w:p>
        </w:tc>
      </w:tr>
      <w:tr w14:paraId="150DF44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247615B2">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29FB5A09">
            <w:pPr>
              <w:spacing w:line="300" w:lineRule="exact"/>
              <w:jc w:val="center"/>
              <w:rPr>
                <w:rFonts w:ascii="Times New Roman" w:hAnsi="Times New Roman" w:eastAsia="仿宋_GB2312" w:cs="Times New Roman"/>
              </w:rPr>
            </w:pPr>
            <w:r>
              <w:rPr>
                <w:rFonts w:ascii="Times New Roman" w:hAnsi="Times New Roman" w:eastAsia="仿宋_GB2312" w:cs="Times New Roman"/>
              </w:rPr>
              <w:t>服务对象满意度指标</w:t>
            </w:r>
          </w:p>
        </w:tc>
        <w:tc>
          <w:tcPr>
            <w:tcW w:w="1985" w:type="dxa"/>
            <w:shd w:val="clear" w:color="auto" w:fill="auto"/>
            <w:vAlign w:val="center"/>
          </w:tcPr>
          <w:p w14:paraId="38465F9F">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w:t>
            </w:r>
          </w:p>
        </w:tc>
        <w:tc>
          <w:tcPr>
            <w:tcW w:w="3402" w:type="dxa"/>
            <w:shd w:val="clear" w:color="auto" w:fill="auto"/>
            <w:vAlign w:val="center"/>
          </w:tcPr>
          <w:p w14:paraId="5123FC1D">
            <w:pPr>
              <w:spacing w:line="300" w:lineRule="exact"/>
              <w:jc w:val="center"/>
              <w:rPr>
                <w:rFonts w:ascii="Times New Roman" w:hAnsi="Times New Roman" w:eastAsia="仿宋_GB2312" w:cs="Times New Roman"/>
              </w:rPr>
            </w:pPr>
            <w:r>
              <w:rPr>
                <w:rFonts w:ascii="Times New Roman" w:hAnsi="Times New Roman" w:eastAsia="仿宋_GB2312" w:cs="Times New Roman"/>
              </w:rPr>
              <w:t>科室满意度</w:t>
            </w:r>
          </w:p>
        </w:tc>
        <w:tc>
          <w:tcPr>
            <w:tcW w:w="1843" w:type="dxa"/>
            <w:shd w:val="clear" w:color="auto" w:fill="auto"/>
            <w:vAlign w:val="center"/>
          </w:tcPr>
          <w:p w14:paraId="04A4CF49">
            <w:pPr>
              <w:spacing w:line="300" w:lineRule="exact"/>
              <w:jc w:val="center"/>
              <w:rPr>
                <w:rFonts w:ascii="Times New Roman" w:hAnsi="Times New Roman" w:eastAsia="仿宋_GB2312" w:cs="Times New Roman"/>
              </w:rPr>
            </w:pPr>
            <w:r>
              <w:rPr>
                <w:rFonts w:ascii="Times New Roman" w:hAnsi="Times New Roman" w:eastAsia="仿宋_GB2312" w:cs="Times New Roman"/>
              </w:rPr>
              <w:t>≥95%</w:t>
            </w:r>
          </w:p>
        </w:tc>
        <w:tc>
          <w:tcPr>
            <w:tcW w:w="2155" w:type="dxa"/>
            <w:shd w:val="clear" w:color="auto" w:fill="auto"/>
            <w:vAlign w:val="center"/>
          </w:tcPr>
          <w:p w14:paraId="60A72022">
            <w:pPr>
              <w:spacing w:line="300" w:lineRule="exact"/>
              <w:jc w:val="center"/>
              <w:rPr>
                <w:rFonts w:ascii="Times New Roman" w:hAnsi="Times New Roman" w:eastAsia="仿宋_GB2312" w:cs="Times New Roman"/>
              </w:rPr>
            </w:pPr>
            <w:r>
              <w:rPr>
                <w:rFonts w:ascii="Times New Roman" w:hAnsi="Times New Roman" w:eastAsia="仿宋_GB2312" w:cs="Times New Roman"/>
              </w:rPr>
              <w:t>年底工作总结及问卷调查</w:t>
            </w:r>
          </w:p>
        </w:tc>
      </w:tr>
    </w:tbl>
    <w:p w14:paraId="7323F094">
      <w:pPr>
        <w:autoSpaceDE w:val="0"/>
        <w:autoSpaceDN w:val="0"/>
        <w:adjustRightInd w:val="0"/>
        <w:spacing w:line="584" w:lineRule="exact"/>
        <w:ind w:firstLine="880" w:firstLineChars="200"/>
        <w:jc w:val="left"/>
        <w:rPr>
          <w:rFonts w:hint="eastAsia" w:ascii="Times New Roman" w:hAnsi="Times New Roman" w:eastAsia="黑体" w:cs="Times New Roman"/>
          <w:color w:val="FF0000"/>
          <w:sz w:val="44"/>
          <w:szCs w:val="44"/>
        </w:rPr>
      </w:pPr>
    </w:p>
    <w:p w14:paraId="3B53A699">
      <w:pPr>
        <w:autoSpaceDE w:val="0"/>
        <w:autoSpaceDN w:val="0"/>
        <w:adjustRightInd w:val="0"/>
        <w:spacing w:line="584" w:lineRule="exact"/>
        <w:ind w:firstLine="560" w:firstLineChars="200"/>
        <w:jc w:val="left"/>
        <w:rPr>
          <w:rFonts w:hint="eastAsia" w:ascii="Times New Roman" w:hAnsi="Times New Roman" w:eastAsia="仿宋_GB2312" w:cs="Times New Roman"/>
          <w:sz w:val="28"/>
          <w:lang w:val="en-US" w:eastAsia="zh-CN"/>
        </w:rPr>
      </w:pPr>
    </w:p>
    <w:p w14:paraId="404A3503">
      <w:pPr>
        <w:autoSpaceDE w:val="0"/>
        <w:autoSpaceDN w:val="0"/>
        <w:adjustRightInd w:val="0"/>
        <w:spacing w:line="584" w:lineRule="exact"/>
        <w:ind w:firstLine="560" w:firstLineChars="200"/>
        <w:jc w:val="left"/>
        <w:rPr>
          <w:rFonts w:hint="eastAsia" w:ascii="Times New Roman" w:hAnsi="Times New Roman" w:eastAsia="仿宋_GB2312" w:cs="Times New Roman"/>
          <w:sz w:val="28"/>
          <w:lang w:val="en-US" w:eastAsia="zh-CN"/>
        </w:rPr>
      </w:pPr>
    </w:p>
    <w:p w14:paraId="462DA417">
      <w:pPr>
        <w:autoSpaceDE w:val="0"/>
        <w:autoSpaceDN w:val="0"/>
        <w:adjustRightInd w:val="0"/>
        <w:spacing w:line="584" w:lineRule="exact"/>
        <w:ind w:firstLine="560" w:firstLineChars="200"/>
        <w:jc w:val="left"/>
        <w:rPr>
          <w:rFonts w:hint="eastAsia" w:ascii="Times New Roman" w:hAnsi="Times New Roman" w:eastAsia="黑体" w:cs="Times New Roman"/>
          <w:color w:val="FF0000"/>
          <w:sz w:val="44"/>
          <w:szCs w:val="44"/>
        </w:rPr>
      </w:pPr>
      <w:r>
        <w:rPr>
          <w:rFonts w:hint="eastAsia" w:ascii="Times New Roman" w:hAnsi="Times New Roman" w:eastAsia="仿宋_GB2312" w:cs="Times New Roman"/>
          <w:sz w:val="28"/>
          <w:lang w:val="en-US" w:eastAsia="zh-CN"/>
        </w:rPr>
        <w:t>9.“护城河”专项经费绩效目标表</w:t>
      </w:r>
    </w:p>
    <w:tbl>
      <w:tblPr>
        <w:tblStyle w:val="3"/>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212F5AF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140AE5AC">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1B1D5928">
            <w:pPr>
              <w:spacing w:line="300" w:lineRule="exact"/>
              <w:jc w:val="left"/>
              <w:rPr>
                <w:rFonts w:ascii="Times New Roman" w:hAnsi="Times New Roman" w:eastAsia="仿宋_GB2312" w:cs="Times New Roman"/>
              </w:rPr>
            </w:pPr>
            <w:r>
              <w:rPr>
                <w:rFonts w:ascii="Times New Roman" w:hAnsi="Times New Roman" w:eastAsia="仿宋_GB2312" w:cs="Times New Roman"/>
              </w:rPr>
              <w:t>1.</w:t>
            </w:r>
            <w:r>
              <w:rPr>
                <w:rFonts w:hint="eastAsia" w:ascii="Times New Roman" w:hAnsi="Times New Roman" w:eastAsia="仿宋_GB2312" w:cs="Times New Roman"/>
              </w:rPr>
              <w:t>全面加强维护稳定工作，充分发挥首都</w:t>
            </w:r>
            <w:r>
              <w:rPr>
                <w:rFonts w:hint="cs" w:ascii="Times New Roman" w:hAnsi="Times New Roman" w:eastAsia="仿宋_GB2312" w:cs="Times New Roman"/>
                <w:cs/>
              </w:rPr>
              <w:t>“</w:t>
            </w:r>
            <w:r>
              <w:rPr>
                <w:rFonts w:hint="eastAsia" w:ascii="Times New Roman" w:hAnsi="Times New Roman" w:eastAsia="仿宋_GB2312" w:cs="Times New Roman"/>
              </w:rPr>
              <w:t>护城河</w:t>
            </w:r>
            <w:r>
              <w:rPr>
                <w:rFonts w:hint="cs" w:ascii="Times New Roman" w:hAnsi="Times New Roman" w:eastAsia="仿宋_GB2312" w:cs="Times New Roman"/>
                <w:cs/>
              </w:rPr>
              <w:t>”</w:t>
            </w:r>
            <w:r>
              <w:rPr>
                <w:rFonts w:hint="eastAsia" w:ascii="Times New Roman" w:hAnsi="Times New Roman" w:eastAsia="仿宋_GB2312" w:cs="Times New Roman"/>
              </w:rPr>
              <w:t>作用，确保重大活动、重要时段和重要节点的绝对安全。</w:t>
            </w:r>
          </w:p>
          <w:p w14:paraId="0C20A0A1">
            <w:pPr>
              <w:spacing w:line="300" w:lineRule="exact"/>
              <w:jc w:val="left"/>
              <w:rPr>
                <w:rFonts w:ascii="Times New Roman" w:hAnsi="Times New Roman" w:eastAsia="仿宋_GB2312" w:cs="Times New Roman"/>
                <w:b/>
              </w:rPr>
            </w:pPr>
            <w:r>
              <w:rPr>
                <w:rFonts w:ascii="Times New Roman" w:hAnsi="Times New Roman" w:eastAsia="仿宋_GB2312" w:cs="Times New Roman"/>
              </w:rPr>
              <w:t>2.</w:t>
            </w:r>
            <w:r>
              <w:rPr>
                <w:rFonts w:hint="eastAsia" w:ascii="Times New Roman" w:hAnsi="Times New Roman" w:eastAsia="仿宋_GB2312" w:cs="Times New Roman"/>
              </w:rPr>
              <w:t>根据工作实际情况，积极保障本级本单位开展工作，指导和支持各级政法部门开展维护稳定工作</w:t>
            </w:r>
          </w:p>
        </w:tc>
      </w:tr>
      <w:tr w14:paraId="725FB38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21F67993">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2510683B">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4312A324">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6931B43D">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5313208C">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538D1737">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1D5639B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6E714496">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5AC7A4A5">
            <w:pPr>
              <w:spacing w:line="300" w:lineRule="exact"/>
              <w:jc w:val="center"/>
              <w:rPr>
                <w:rFonts w:ascii="Times New Roman" w:hAnsi="Times New Roman" w:eastAsia="仿宋_GB2312" w:cs="Times New Roman"/>
              </w:rPr>
            </w:pPr>
            <w:r>
              <w:rPr>
                <w:rFonts w:ascii="Times New Roman" w:hAnsi="Times New Roman" w:eastAsia="仿宋_GB2312" w:cs="Times New Roman"/>
              </w:rPr>
              <w:t>数量指标</w:t>
            </w:r>
          </w:p>
        </w:tc>
        <w:tc>
          <w:tcPr>
            <w:tcW w:w="1985" w:type="dxa"/>
            <w:shd w:val="clear" w:color="auto" w:fill="auto"/>
            <w:vAlign w:val="center"/>
          </w:tcPr>
          <w:p w14:paraId="0ACE9782">
            <w:pPr>
              <w:spacing w:line="300" w:lineRule="exact"/>
              <w:jc w:val="center"/>
              <w:rPr>
                <w:rFonts w:ascii="Times New Roman" w:hAnsi="Times New Roman" w:eastAsia="仿宋_GB2312" w:cs="Times New Roman"/>
              </w:rPr>
            </w:pPr>
            <w:r>
              <w:rPr>
                <w:rFonts w:ascii="Times New Roman" w:hAnsi="Times New Roman" w:eastAsia="仿宋_GB2312" w:cs="Times New Roman"/>
              </w:rPr>
              <w:t>资金保障范围</w:t>
            </w:r>
          </w:p>
        </w:tc>
        <w:tc>
          <w:tcPr>
            <w:tcW w:w="3402" w:type="dxa"/>
            <w:shd w:val="clear" w:color="auto" w:fill="auto"/>
            <w:vAlign w:val="center"/>
          </w:tcPr>
          <w:p w14:paraId="21907DE6">
            <w:pPr>
              <w:spacing w:line="300" w:lineRule="exact"/>
              <w:jc w:val="center"/>
              <w:rPr>
                <w:rFonts w:ascii="Times New Roman" w:hAnsi="Times New Roman" w:eastAsia="仿宋_GB2312" w:cs="Times New Roman"/>
              </w:rPr>
            </w:pPr>
            <w:r>
              <w:rPr>
                <w:rFonts w:ascii="Times New Roman" w:hAnsi="Times New Roman" w:eastAsia="仿宋_GB2312" w:cs="Times New Roman"/>
              </w:rPr>
              <w:t>保障全市行政区域内各级政法部门的数量（含市委政法委机关）</w:t>
            </w:r>
          </w:p>
        </w:tc>
        <w:tc>
          <w:tcPr>
            <w:tcW w:w="1843" w:type="dxa"/>
            <w:shd w:val="clear" w:color="auto" w:fill="auto"/>
            <w:vAlign w:val="center"/>
          </w:tcPr>
          <w:p w14:paraId="778AA2A1">
            <w:pPr>
              <w:spacing w:line="300" w:lineRule="exact"/>
              <w:jc w:val="center"/>
              <w:rPr>
                <w:rFonts w:ascii="Times New Roman" w:hAnsi="Times New Roman" w:eastAsia="仿宋_GB2312" w:cs="Times New Roman"/>
              </w:rPr>
            </w:pPr>
            <w:r>
              <w:rPr>
                <w:rFonts w:ascii="Times New Roman" w:hAnsi="Times New Roman" w:eastAsia="仿宋_GB2312" w:cs="Times New Roman"/>
              </w:rPr>
              <w:t>≥5个</w:t>
            </w:r>
          </w:p>
        </w:tc>
        <w:tc>
          <w:tcPr>
            <w:tcW w:w="2155" w:type="dxa"/>
            <w:shd w:val="clear" w:color="auto" w:fill="auto"/>
            <w:vAlign w:val="center"/>
          </w:tcPr>
          <w:p w14:paraId="21D713E4">
            <w:pPr>
              <w:spacing w:line="300" w:lineRule="exact"/>
              <w:jc w:val="center"/>
              <w:rPr>
                <w:rFonts w:ascii="Times New Roman" w:hAnsi="Times New Roman" w:eastAsia="仿宋_GB2312" w:cs="Times New Roman"/>
              </w:rPr>
            </w:pPr>
            <w:r>
              <w:rPr>
                <w:rFonts w:ascii="Times New Roman" w:hAnsi="Times New Roman" w:eastAsia="仿宋_GB2312" w:cs="Times New Roman"/>
              </w:rPr>
              <w:t>实际工作情况</w:t>
            </w:r>
          </w:p>
        </w:tc>
      </w:tr>
      <w:tr w14:paraId="73B77FB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CCBED1B"/>
        </w:tc>
        <w:tc>
          <w:tcPr>
            <w:tcW w:w="2268" w:type="dxa"/>
            <w:shd w:val="clear" w:color="auto" w:fill="auto"/>
            <w:vAlign w:val="center"/>
          </w:tcPr>
          <w:p w14:paraId="2749ECD7">
            <w:pPr>
              <w:spacing w:line="300" w:lineRule="exact"/>
              <w:jc w:val="center"/>
              <w:rPr>
                <w:rFonts w:ascii="Times New Roman" w:hAnsi="Times New Roman" w:eastAsia="仿宋_GB2312" w:cs="Times New Roman"/>
              </w:rPr>
            </w:pPr>
            <w:r>
              <w:rPr>
                <w:rFonts w:ascii="Times New Roman" w:hAnsi="Times New Roman" w:eastAsia="仿宋_GB2312" w:cs="Times New Roman"/>
              </w:rPr>
              <w:t>质量指标</w:t>
            </w:r>
          </w:p>
        </w:tc>
        <w:tc>
          <w:tcPr>
            <w:tcW w:w="1985" w:type="dxa"/>
            <w:shd w:val="clear" w:color="auto" w:fill="auto"/>
            <w:vAlign w:val="center"/>
          </w:tcPr>
          <w:p w14:paraId="0A4F0251">
            <w:pPr>
              <w:spacing w:line="300" w:lineRule="exact"/>
              <w:jc w:val="center"/>
              <w:rPr>
                <w:rFonts w:ascii="Times New Roman" w:hAnsi="Times New Roman" w:eastAsia="仿宋_GB2312" w:cs="Times New Roman"/>
              </w:rPr>
            </w:pPr>
            <w:r>
              <w:rPr>
                <w:rFonts w:ascii="Times New Roman" w:hAnsi="Times New Roman" w:eastAsia="仿宋_GB2312" w:cs="Times New Roman"/>
              </w:rPr>
              <w:t>资金使用情况</w:t>
            </w:r>
          </w:p>
        </w:tc>
        <w:tc>
          <w:tcPr>
            <w:tcW w:w="3402" w:type="dxa"/>
            <w:shd w:val="clear" w:color="auto" w:fill="auto"/>
            <w:vAlign w:val="center"/>
          </w:tcPr>
          <w:p w14:paraId="6E4BB22F">
            <w:pPr>
              <w:spacing w:line="300" w:lineRule="exact"/>
              <w:jc w:val="center"/>
              <w:rPr>
                <w:rFonts w:ascii="Times New Roman" w:hAnsi="Times New Roman" w:eastAsia="仿宋_GB2312" w:cs="Times New Roman"/>
              </w:rPr>
            </w:pPr>
            <w:r>
              <w:rPr>
                <w:rFonts w:ascii="Times New Roman" w:hAnsi="Times New Roman" w:eastAsia="仿宋_GB2312" w:cs="Times New Roman"/>
              </w:rPr>
              <w:t>资金使用合规率</w:t>
            </w:r>
          </w:p>
        </w:tc>
        <w:tc>
          <w:tcPr>
            <w:tcW w:w="1843" w:type="dxa"/>
            <w:shd w:val="clear" w:color="auto" w:fill="auto"/>
            <w:vAlign w:val="center"/>
          </w:tcPr>
          <w:p w14:paraId="0B36DD21">
            <w:pPr>
              <w:spacing w:line="300" w:lineRule="exact"/>
              <w:jc w:val="center"/>
              <w:rPr>
                <w:rFonts w:ascii="Times New Roman" w:hAnsi="Times New Roman" w:eastAsia="仿宋_GB2312" w:cs="Times New Roman"/>
              </w:rPr>
            </w:pPr>
            <w:r>
              <w:rPr>
                <w:rFonts w:ascii="Times New Roman" w:hAnsi="Times New Roman" w:eastAsia="仿宋_GB2312" w:cs="Times New Roman"/>
              </w:rPr>
              <w:t>100%</w:t>
            </w:r>
          </w:p>
        </w:tc>
        <w:tc>
          <w:tcPr>
            <w:tcW w:w="2155" w:type="dxa"/>
            <w:shd w:val="clear" w:color="auto" w:fill="auto"/>
            <w:vAlign w:val="center"/>
          </w:tcPr>
          <w:p w14:paraId="6E0BA40A">
            <w:pPr>
              <w:spacing w:line="300" w:lineRule="exact"/>
              <w:jc w:val="center"/>
              <w:rPr>
                <w:rFonts w:ascii="Times New Roman" w:hAnsi="Times New Roman" w:eastAsia="仿宋_GB2312" w:cs="Times New Roman"/>
              </w:rPr>
            </w:pPr>
            <w:r>
              <w:rPr>
                <w:rFonts w:ascii="Times New Roman" w:hAnsi="Times New Roman" w:eastAsia="仿宋_GB2312" w:cs="Times New Roman"/>
              </w:rPr>
              <w:t>实际工作情况</w:t>
            </w:r>
          </w:p>
        </w:tc>
      </w:tr>
      <w:tr w14:paraId="528FAEA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1E0FA58"/>
        </w:tc>
        <w:tc>
          <w:tcPr>
            <w:tcW w:w="2268" w:type="dxa"/>
            <w:shd w:val="clear" w:color="auto" w:fill="auto"/>
            <w:vAlign w:val="center"/>
          </w:tcPr>
          <w:p w14:paraId="45DF358C">
            <w:pPr>
              <w:spacing w:line="300" w:lineRule="exact"/>
              <w:jc w:val="center"/>
              <w:rPr>
                <w:rFonts w:ascii="Times New Roman" w:hAnsi="Times New Roman" w:eastAsia="仿宋_GB2312" w:cs="Times New Roman"/>
              </w:rPr>
            </w:pPr>
            <w:r>
              <w:rPr>
                <w:rFonts w:ascii="Times New Roman" w:hAnsi="Times New Roman" w:eastAsia="仿宋_GB2312" w:cs="Times New Roman"/>
              </w:rPr>
              <w:t>时效指标</w:t>
            </w:r>
          </w:p>
        </w:tc>
        <w:tc>
          <w:tcPr>
            <w:tcW w:w="1985" w:type="dxa"/>
            <w:shd w:val="clear" w:color="auto" w:fill="auto"/>
            <w:vAlign w:val="center"/>
          </w:tcPr>
          <w:p w14:paraId="4985C717">
            <w:pPr>
              <w:spacing w:line="300" w:lineRule="exact"/>
              <w:jc w:val="center"/>
              <w:rPr>
                <w:rFonts w:ascii="Times New Roman" w:hAnsi="Times New Roman" w:eastAsia="仿宋_GB2312" w:cs="Times New Roman"/>
              </w:rPr>
            </w:pPr>
            <w:r>
              <w:rPr>
                <w:rFonts w:ascii="Times New Roman" w:hAnsi="Times New Roman" w:eastAsia="仿宋_GB2312" w:cs="Times New Roman"/>
              </w:rPr>
              <w:t>资金拨付时间</w:t>
            </w:r>
          </w:p>
        </w:tc>
        <w:tc>
          <w:tcPr>
            <w:tcW w:w="3402" w:type="dxa"/>
            <w:shd w:val="clear" w:color="auto" w:fill="auto"/>
            <w:vAlign w:val="center"/>
          </w:tcPr>
          <w:p w14:paraId="3D995DD2">
            <w:pPr>
              <w:spacing w:line="300" w:lineRule="exact"/>
              <w:jc w:val="center"/>
              <w:rPr>
                <w:rFonts w:ascii="Times New Roman" w:hAnsi="Times New Roman" w:eastAsia="仿宋_GB2312" w:cs="Times New Roman"/>
              </w:rPr>
            </w:pPr>
            <w:r>
              <w:rPr>
                <w:rFonts w:ascii="Times New Roman" w:hAnsi="Times New Roman" w:eastAsia="仿宋_GB2312" w:cs="Times New Roman"/>
              </w:rPr>
              <w:t>根据申请支付及时支付，年底前全部支付</w:t>
            </w:r>
          </w:p>
        </w:tc>
        <w:tc>
          <w:tcPr>
            <w:tcW w:w="1843" w:type="dxa"/>
            <w:shd w:val="clear" w:color="auto" w:fill="auto"/>
            <w:vAlign w:val="center"/>
          </w:tcPr>
          <w:p w14:paraId="4FBE66A8">
            <w:pPr>
              <w:spacing w:line="300" w:lineRule="exact"/>
              <w:jc w:val="center"/>
              <w:rPr>
                <w:rFonts w:ascii="Times New Roman" w:hAnsi="Times New Roman" w:eastAsia="仿宋_GB2312" w:cs="Times New Roman"/>
              </w:rPr>
            </w:pPr>
            <w:r>
              <w:rPr>
                <w:rFonts w:ascii="Times New Roman" w:hAnsi="Times New Roman" w:eastAsia="仿宋_GB2312" w:cs="Times New Roman"/>
              </w:rPr>
              <w:t>2021年12月底前</w:t>
            </w:r>
          </w:p>
        </w:tc>
        <w:tc>
          <w:tcPr>
            <w:tcW w:w="2155" w:type="dxa"/>
            <w:shd w:val="clear" w:color="auto" w:fill="auto"/>
            <w:vAlign w:val="center"/>
          </w:tcPr>
          <w:p w14:paraId="0C9D30B8">
            <w:pPr>
              <w:spacing w:line="300" w:lineRule="exact"/>
              <w:jc w:val="center"/>
              <w:rPr>
                <w:rFonts w:ascii="Times New Roman" w:hAnsi="Times New Roman" w:eastAsia="仿宋_GB2312" w:cs="Times New Roman"/>
              </w:rPr>
            </w:pPr>
            <w:r>
              <w:rPr>
                <w:rFonts w:ascii="Times New Roman" w:hAnsi="Times New Roman" w:eastAsia="仿宋_GB2312" w:cs="Times New Roman"/>
              </w:rPr>
              <w:t>实际工作情况</w:t>
            </w:r>
          </w:p>
        </w:tc>
      </w:tr>
      <w:tr w14:paraId="603DF60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4026D61"/>
        </w:tc>
        <w:tc>
          <w:tcPr>
            <w:tcW w:w="2268" w:type="dxa"/>
            <w:shd w:val="clear" w:color="auto" w:fill="auto"/>
            <w:vAlign w:val="center"/>
          </w:tcPr>
          <w:p w14:paraId="434587D3">
            <w:pPr>
              <w:spacing w:line="300" w:lineRule="exact"/>
              <w:jc w:val="center"/>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4751DC4A">
            <w:pPr>
              <w:spacing w:line="300" w:lineRule="exact"/>
              <w:jc w:val="center"/>
              <w:rPr>
                <w:rFonts w:ascii="Times New Roman" w:hAnsi="Times New Roman" w:eastAsia="仿宋_GB2312" w:cs="Times New Roman"/>
              </w:rPr>
            </w:pPr>
            <w:r>
              <w:rPr>
                <w:rFonts w:ascii="Times New Roman" w:hAnsi="Times New Roman" w:eastAsia="仿宋_GB2312" w:cs="Times New Roman"/>
              </w:rPr>
              <w:t>项目支出金额</w:t>
            </w:r>
          </w:p>
        </w:tc>
        <w:tc>
          <w:tcPr>
            <w:tcW w:w="3402" w:type="dxa"/>
            <w:shd w:val="clear" w:color="auto" w:fill="auto"/>
            <w:vAlign w:val="center"/>
          </w:tcPr>
          <w:p w14:paraId="628EC5A7">
            <w:pPr>
              <w:spacing w:line="300" w:lineRule="exact"/>
              <w:jc w:val="center"/>
              <w:rPr>
                <w:rFonts w:ascii="Times New Roman" w:hAnsi="Times New Roman" w:eastAsia="仿宋_GB2312" w:cs="Times New Roman"/>
              </w:rPr>
            </w:pPr>
            <w:r>
              <w:rPr>
                <w:rFonts w:ascii="Times New Roman" w:hAnsi="Times New Roman" w:eastAsia="仿宋_GB2312" w:cs="Times New Roman"/>
              </w:rPr>
              <w:t>该项目全年支出总金额预算金额范围内</w:t>
            </w:r>
          </w:p>
        </w:tc>
        <w:tc>
          <w:tcPr>
            <w:tcW w:w="1843" w:type="dxa"/>
            <w:shd w:val="clear" w:color="auto" w:fill="auto"/>
            <w:vAlign w:val="center"/>
          </w:tcPr>
          <w:p w14:paraId="0C4F0534">
            <w:pPr>
              <w:spacing w:line="300" w:lineRule="exact"/>
              <w:jc w:val="center"/>
              <w:rPr>
                <w:rFonts w:ascii="Times New Roman" w:hAnsi="Times New Roman" w:eastAsia="仿宋_GB2312" w:cs="Times New Roman"/>
              </w:rPr>
            </w:pPr>
            <w:r>
              <w:rPr>
                <w:rFonts w:ascii="Times New Roman" w:hAnsi="Times New Roman" w:eastAsia="仿宋_GB2312" w:cs="Times New Roman"/>
              </w:rPr>
              <w:t>≤400万元</w:t>
            </w:r>
          </w:p>
        </w:tc>
        <w:tc>
          <w:tcPr>
            <w:tcW w:w="2155" w:type="dxa"/>
            <w:shd w:val="clear" w:color="auto" w:fill="auto"/>
            <w:vAlign w:val="center"/>
          </w:tcPr>
          <w:p w14:paraId="291284F3">
            <w:pPr>
              <w:spacing w:line="300" w:lineRule="exact"/>
              <w:jc w:val="center"/>
              <w:rPr>
                <w:rFonts w:ascii="Times New Roman" w:hAnsi="Times New Roman" w:eastAsia="仿宋_GB2312" w:cs="Times New Roman"/>
              </w:rPr>
            </w:pPr>
            <w:r>
              <w:rPr>
                <w:rFonts w:ascii="Times New Roman" w:hAnsi="Times New Roman" w:eastAsia="仿宋_GB2312" w:cs="Times New Roman"/>
              </w:rPr>
              <w:t>预算金额</w:t>
            </w:r>
          </w:p>
        </w:tc>
      </w:tr>
      <w:tr w14:paraId="4B8E20D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383AD02F">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36B171ED">
            <w:pPr>
              <w:spacing w:line="300" w:lineRule="exact"/>
              <w:jc w:val="center"/>
              <w:rPr>
                <w:rFonts w:ascii="Times New Roman" w:hAnsi="Times New Roman" w:eastAsia="仿宋_GB2312" w:cs="Times New Roman"/>
              </w:rPr>
            </w:pPr>
            <w:r>
              <w:rPr>
                <w:rFonts w:ascii="Times New Roman" w:hAnsi="Times New Roman" w:eastAsia="仿宋_GB2312" w:cs="Times New Roman"/>
              </w:rPr>
              <w:t>社会效益指标</w:t>
            </w:r>
          </w:p>
        </w:tc>
        <w:tc>
          <w:tcPr>
            <w:tcW w:w="1985" w:type="dxa"/>
            <w:shd w:val="clear" w:color="auto" w:fill="auto"/>
            <w:vAlign w:val="center"/>
          </w:tcPr>
          <w:p w14:paraId="50AAA8BD">
            <w:pPr>
              <w:spacing w:line="300" w:lineRule="exact"/>
              <w:jc w:val="center"/>
              <w:rPr>
                <w:rFonts w:ascii="Times New Roman" w:hAnsi="Times New Roman" w:eastAsia="仿宋_GB2312" w:cs="Times New Roman"/>
              </w:rPr>
            </w:pPr>
            <w:r>
              <w:rPr>
                <w:rFonts w:ascii="Times New Roman" w:hAnsi="Times New Roman" w:eastAsia="仿宋_GB2312" w:cs="Times New Roman"/>
              </w:rPr>
              <w:t>有效维护社会稳定</w:t>
            </w:r>
          </w:p>
        </w:tc>
        <w:tc>
          <w:tcPr>
            <w:tcW w:w="3402" w:type="dxa"/>
            <w:shd w:val="clear" w:color="auto" w:fill="auto"/>
            <w:vAlign w:val="center"/>
          </w:tcPr>
          <w:p w14:paraId="4114135A">
            <w:pPr>
              <w:spacing w:line="300" w:lineRule="exact"/>
              <w:jc w:val="center"/>
              <w:rPr>
                <w:rFonts w:ascii="Times New Roman" w:hAnsi="Times New Roman" w:eastAsia="仿宋_GB2312" w:cs="Times New Roman"/>
              </w:rPr>
            </w:pPr>
            <w:r>
              <w:rPr>
                <w:rFonts w:ascii="Times New Roman" w:hAnsi="Times New Roman" w:eastAsia="仿宋_GB2312" w:cs="Times New Roman"/>
              </w:rPr>
              <w:t>通过有效的资金保障，不断深化开展维护稳定工作，有效维护国家政治安全和社会稳定</w:t>
            </w:r>
          </w:p>
        </w:tc>
        <w:tc>
          <w:tcPr>
            <w:tcW w:w="1843" w:type="dxa"/>
            <w:shd w:val="clear" w:color="auto" w:fill="auto"/>
            <w:vAlign w:val="center"/>
          </w:tcPr>
          <w:p w14:paraId="6A4117C7">
            <w:pPr>
              <w:spacing w:line="300" w:lineRule="exact"/>
              <w:jc w:val="center"/>
              <w:rPr>
                <w:rFonts w:ascii="Times New Roman" w:hAnsi="Times New Roman" w:eastAsia="仿宋_GB2312" w:cs="Times New Roman"/>
              </w:rPr>
            </w:pPr>
            <w:r>
              <w:rPr>
                <w:rFonts w:ascii="Times New Roman" w:hAnsi="Times New Roman" w:eastAsia="仿宋_GB2312" w:cs="Times New Roman"/>
              </w:rPr>
              <w:t>有效维护社会稳定</w:t>
            </w:r>
          </w:p>
        </w:tc>
        <w:tc>
          <w:tcPr>
            <w:tcW w:w="2155" w:type="dxa"/>
            <w:shd w:val="clear" w:color="auto" w:fill="auto"/>
            <w:vAlign w:val="center"/>
          </w:tcPr>
          <w:p w14:paraId="0287A68C">
            <w:pPr>
              <w:spacing w:line="300" w:lineRule="exact"/>
              <w:jc w:val="center"/>
              <w:rPr>
                <w:rFonts w:ascii="Times New Roman" w:hAnsi="Times New Roman" w:eastAsia="仿宋_GB2312" w:cs="Times New Roman"/>
              </w:rPr>
            </w:pPr>
            <w:r>
              <w:rPr>
                <w:rFonts w:ascii="Times New Roman" w:hAnsi="Times New Roman" w:eastAsia="仿宋_GB2312" w:cs="Times New Roman"/>
              </w:rPr>
              <w:t>工作总结</w:t>
            </w:r>
          </w:p>
        </w:tc>
      </w:tr>
      <w:tr w14:paraId="0A54DFA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45A30E14"/>
        </w:tc>
        <w:tc>
          <w:tcPr>
            <w:tcW w:w="2268" w:type="dxa"/>
            <w:shd w:val="clear" w:color="auto" w:fill="auto"/>
            <w:vAlign w:val="center"/>
          </w:tcPr>
          <w:p w14:paraId="5D4531D7">
            <w:pPr>
              <w:spacing w:line="300" w:lineRule="exact"/>
              <w:jc w:val="center"/>
              <w:rPr>
                <w:rFonts w:ascii="Times New Roman" w:hAnsi="Times New Roman" w:eastAsia="仿宋_GB2312" w:cs="Times New Roman"/>
              </w:rPr>
            </w:pPr>
            <w:r>
              <w:rPr>
                <w:rFonts w:ascii="Times New Roman" w:hAnsi="Times New Roman" w:eastAsia="仿宋_GB2312" w:cs="Times New Roman"/>
              </w:rPr>
              <w:t>可持续影响指标</w:t>
            </w:r>
          </w:p>
        </w:tc>
        <w:tc>
          <w:tcPr>
            <w:tcW w:w="1985" w:type="dxa"/>
            <w:shd w:val="clear" w:color="auto" w:fill="auto"/>
            <w:vAlign w:val="center"/>
          </w:tcPr>
          <w:p w14:paraId="52EF8826">
            <w:pPr>
              <w:spacing w:line="300" w:lineRule="exact"/>
              <w:jc w:val="center"/>
              <w:rPr>
                <w:rFonts w:ascii="Times New Roman" w:hAnsi="Times New Roman" w:eastAsia="仿宋_GB2312" w:cs="Times New Roman"/>
              </w:rPr>
            </w:pPr>
            <w:r>
              <w:rPr>
                <w:rFonts w:ascii="Times New Roman" w:hAnsi="Times New Roman" w:eastAsia="仿宋_GB2312" w:cs="Times New Roman"/>
              </w:rPr>
              <w:t>有效维护社会稳定</w:t>
            </w:r>
          </w:p>
        </w:tc>
        <w:tc>
          <w:tcPr>
            <w:tcW w:w="3402" w:type="dxa"/>
            <w:shd w:val="clear" w:color="auto" w:fill="auto"/>
            <w:vAlign w:val="center"/>
          </w:tcPr>
          <w:p w14:paraId="7375971F">
            <w:pPr>
              <w:spacing w:line="300" w:lineRule="exact"/>
              <w:jc w:val="center"/>
              <w:rPr>
                <w:rFonts w:ascii="Times New Roman" w:hAnsi="Times New Roman" w:eastAsia="仿宋_GB2312" w:cs="Times New Roman"/>
              </w:rPr>
            </w:pPr>
            <w:r>
              <w:rPr>
                <w:rFonts w:ascii="Times New Roman" w:hAnsi="Times New Roman" w:eastAsia="仿宋_GB2312" w:cs="Times New Roman"/>
              </w:rPr>
              <w:t>有效保障社会维护稳定工作开展，深化社会风险防范工作，化解影响社会稳定的重大隐患风险</w:t>
            </w:r>
          </w:p>
        </w:tc>
        <w:tc>
          <w:tcPr>
            <w:tcW w:w="1843" w:type="dxa"/>
            <w:shd w:val="clear" w:color="auto" w:fill="auto"/>
            <w:vAlign w:val="center"/>
          </w:tcPr>
          <w:p w14:paraId="34FD51E4">
            <w:pPr>
              <w:spacing w:line="300" w:lineRule="exact"/>
              <w:jc w:val="center"/>
              <w:rPr>
                <w:rFonts w:ascii="Times New Roman" w:hAnsi="Times New Roman" w:eastAsia="仿宋_GB2312" w:cs="Times New Roman"/>
              </w:rPr>
            </w:pPr>
            <w:r>
              <w:rPr>
                <w:rFonts w:ascii="Times New Roman" w:hAnsi="Times New Roman" w:eastAsia="仿宋_GB2312" w:cs="Times New Roman"/>
              </w:rPr>
              <w:t>有效维护社会稳定</w:t>
            </w:r>
          </w:p>
        </w:tc>
        <w:tc>
          <w:tcPr>
            <w:tcW w:w="2155" w:type="dxa"/>
            <w:shd w:val="clear" w:color="auto" w:fill="auto"/>
            <w:vAlign w:val="center"/>
          </w:tcPr>
          <w:p w14:paraId="67D3546E">
            <w:pPr>
              <w:spacing w:line="300" w:lineRule="exact"/>
              <w:jc w:val="center"/>
              <w:rPr>
                <w:rFonts w:ascii="Times New Roman" w:hAnsi="Times New Roman" w:eastAsia="仿宋_GB2312" w:cs="Times New Roman"/>
              </w:rPr>
            </w:pPr>
            <w:r>
              <w:rPr>
                <w:rFonts w:ascii="Times New Roman" w:hAnsi="Times New Roman" w:eastAsia="仿宋_GB2312" w:cs="Times New Roman"/>
              </w:rPr>
              <w:t>工作总结</w:t>
            </w:r>
          </w:p>
        </w:tc>
      </w:tr>
      <w:tr w14:paraId="1707A71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4BBA3E3A">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2831E97F">
            <w:pPr>
              <w:spacing w:line="300" w:lineRule="exact"/>
              <w:jc w:val="center"/>
              <w:rPr>
                <w:rFonts w:ascii="Times New Roman" w:hAnsi="Times New Roman" w:eastAsia="仿宋_GB2312" w:cs="Times New Roman"/>
              </w:rPr>
            </w:pPr>
            <w:r>
              <w:rPr>
                <w:rFonts w:ascii="Times New Roman" w:hAnsi="Times New Roman" w:eastAsia="仿宋_GB2312" w:cs="Times New Roman"/>
              </w:rPr>
              <w:t>服务对象满意度指标</w:t>
            </w:r>
          </w:p>
        </w:tc>
        <w:tc>
          <w:tcPr>
            <w:tcW w:w="1985" w:type="dxa"/>
            <w:shd w:val="clear" w:color="auto" w:fill="auto"/>
            <w:vAlign w:val="center"/>
          </w:tcPr>
          <w:p w14:paraId="3D3A3583">
            <w:pPr>
              <w:spacing w:line="300" w:lineRule="exact"/>
              <w:jc w:val="center"/>
              <w:rPr>
                <w:rFonts w:ascii="Times New Roman" w:hAnsi="Times New Roman" w:eastAsia="仿宋_GB2312" w:cs="Times New Roman"/>
              </w:rPr>
            </w:pPr>
            <w:r>
              <w:rPr>
                <w:rFonts w:ascii="Times New Roman" w:hAnsi="Times New Roman" w:eastAsia="仿宋_GB2312" w:cs="Times New Roman"/>
              </w:rPr>
              <w:t>服务对象满意度</w:t>
            </w:r>
          </w:p>
        </w:tc>
        <w:tc>
          <w:tcPr>
            <w:tcW w:w="3402" w:type="dxa"/>
            <w:shd w:val="clear" w:color="auto" w:fill="auto"/>
            <w:vAlign w:val="center"/>
          </w:tcPr>
          <w:p w14:paraId="56304005">
            <w:pPr>
              <w:spacing w:line="300" w:lineRule="exact"/>
              <w:jc w:val="center"/>
              <w:rPr>
                <w:rFonts w:ascii="Times New Roman" w:hAnsi="Times New Roman" w:eastAsia="仿宋_GB2312" w:cs="Times New Roman"/>
              </w:rPr>
            </w:pPr>
            <w:r>
              <w:rPr>
                <w:rFonts w:ascii="Times New Roman" w:hAnsi="Times New Roman" w:eastAsia="仿宋_GB2312" w:cs="Times New Roman"/>
              </w:rPr>
              <w:t>相关部门满意度</w:t>
            </w:r>
          </w:p>
        </w:tc>
        <w:tc>
          <w:tcPr>
            <w:tcW w:w="1843" w:type="dxa"/>
            <w:shd w:val="clear" w:color="auto" w:fill="auto"/>
            <w:vAlign w:val="center"/>
          </w:tcPr>
          <w:p w14:paraId="7A54BB41">
            <w:pPr>
              <w:spacing w:line="300" w:lineRule="exact"/>
              <w:jc w:val="center"/>
              <w:rPr>
                <w:rFonts w:ascii="Times New Roman" w:hAnsi="Times New Roman" w:eastAsia="仿宋_GB2312" w:cs="Times New Roman"/>
              </w:rPr>
            </w:pPr>
            <w:r>
              <w:rPr>
                <w:rFonts w:ascii="Times New Roman" w:hAnsi="Times New Roman" w:eastAsia="仿宋_GB2312" w:cs="Times New Roman"/>
              </w:rPr>
              <w:t>≥85%</w:t>
            </w:r>
          </w:p>
        </w:tc>
        <w:tc>
          <w:tcPr>
            <w:tcW w:w="2155" w:type="dxa"/>
            <w:shd w:val="clear" w:color="auto" w:fill="auto"/>
            <w:vAlign w:val="center"/>
          </w:tcPr>
          <w:p w14:paraId="67A87E28">
            <w:pPr>
              <w:spacing w:line="300" w:lineRule="exact"/>
              <w:jc w:val="center"/>
              <w:rPr>
                <w:rFonts w:ascii="Times New Roman" w:hAnsi="Times New Roman" w:eastAsia="仿宋_GB2312" w:cs="Times New Roman"/>
              </w:rPr>
            </w:pPr>
            <w:r>
              <w:rPr>
                <w:rFonts w:ascii="Times New Roman" w:hAnsi="Times New Roman" w:eastAsia="仿宋_GB2312" w:cs="Times New Roman"/>
              </w:rPr>
              <w:t>调查问卷</w:t>
            </w:r>
          </w:p>
        </w:tc>
      </w:tr>
      <w:tr w14:paraId="487F417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36586A86">
            <w:pPr>
              <w:spacing w:line="300" w:lineRule="exact"/>
              <w:jc w:val="center"/>
              <w:rPr>
                <w:rFonts w:ascii="Times New Roman" w:hAnsi="Times New Roman" w:eastAsia="仿宋_GB2312" w:cs="Times New Roman"/>
              </w:rPr>
            </w:pPr>
          </w:p>
        </w:tc>
        <w:tc>
          <w:tcPr>
            <w:tcW w:w="2268" w:type="dxa"/>
            <w:shd w:val="clear" w:color="auto" w:fill="auto"/>
            <w:vAlign w:val="center"/>
          </w:tcPr>
          <w:p w14:paraId="2DECE4EB">
            <w:pPr>
              <w:spacing w:line="300" w:lineRule="exact"/>
              <w:jc w:val="center"/>
              <w:rPr>
                <w:rFonts w:hint="eastAsia" w:ascii="Times New Roman" w:hAnsi="Times New Roman" w:eastAsia="仿宋_GB2312" w:cs="Times New Roman"/>
              </w:rPr>
            </w:pPr>
            <w:r>
              <w:rPr>
                <w:rFonts w:ascii="Times New Roman" w:hAnsi="Times New Roman" w:eastAsia="仿宋_GB2312" w:cs="Times New Roman"/>
              </w:rPr>
              <w:t>服务对象满意度指标</w:t>
            </w:r>
          </w:p>
        </w:tc>
        <w:tc>
          <w:tcPr>
            <w:tcW w:w="1985" w:type="dxa"/>
            <w:shd w:val="clear" w:color="auto" w:fill="auto"/>
            <w:vAlign w:val="center"/>
          </w:tcPr>
          <w:p w14:paraId="70EB1ECF">
            <w:pPr>
              <w:spacing w:line="300" w:lineRule="exact"/>
              <w:jc w:val="center"/>
              <w:rPr>
                <w:rFonts w:hint="eastAsia" w:ascii="Times New Roman" w:hAnsi="Times New Roman" w:eastAsia="仿宋_GB2312" w:cs="Times New Roman"/>
              </w:rPr>
            </w:pPr>
            <w:r>
              <w:rPr>
                <w:rFonts w:ascii="Times New Roman" w:hAnsi="Times New Roman" w:eastAsia="仿宋_GB2312" w:cs="Times New Roman"/>
              </w:rPr>
              <w:t>群众安全感</w:t>
            </w:r>
          </w:p>
        </w:tc>
        <w:tc>
          <w:tcPr>
            <w:tcW w:w="3402" w:type="dxa"/>
            <w:shd w:val="clear" w:color="auto" w:fill="auto"/>
            <w:vAlign w:val="center"/>
          </w:tcPr>
          <w:p w14:paraId="0534E42F">
            <w:pPr>
              <w:spacing w:line="300" w:lineRule="exact"/>
              <w:jc w:val="center"/>
              <w:rPr>
                <w:rFonts w:hint="eastAsia" w:ascii="Times New Roman" w:hAnsi="Times New Roman" w:eastAsia="仿宋_GB2312" w:cs="Times New Roman"/>
              </w:rPr>
            </w:pPr>
            <w:r>
              <w:rPr>
                <w:rFonts w:ascii="Times New Roman" w:hAnsi="Times New Roman" w:eastAsia="仿宋_GB2312" w:cs="Times New Roman"/>
              </w:rPr>
              <w:t>人民群众的安全感</w:t>
            </w:r>
          </w:p>
        </w:tc>
        <w:tc>
          <w:tcPr>
            <w:tcW w:w="1843" w:type="dxa"/>
            <w:shd w:val="clear" w:color="auto" w:fill="auto"/>
            <w:vAlign w:val="center"/>
          </w:tcPr>
          <w:p w14:paraId="6B877740">
            <w:pPr>
              <w:spacing w:line="300" w:lineRule="exact"/>
              <w:jc w:val="center"/>
              <w:rPr>
                <w:rFonts w:hint="eastAsia" w:ascii="Times New Roman" w:hAnsi="Times New Roman" w:eastAsia="仿宋_GB2312" w:cs="Times New Roman"/>
              </w:rPr>
            </w:pPr>
            <w:r>
              <w:rPr>
                <w:rFonts w:ascii="Times New Roman" w:hAnsi="Times New Roman" w:eastAsia="仿宋_GB2312" w:cs="Times New Roman"/>
              </w:rPr>
              <w:t>≥80分</w:t>
            </w:r>
          </w:p>
        </w:tc>
        <w:tc>
          <w:tcPr>
            <w:tcW w:w="2155" w:type="dxa"/>
            <w:shd w:val="clear" w:color="auto" w:fill="auto"/>
            <w:vAlign w:val="center"/>
          </w:tcPr>
          <w:p w14:paraId="172699CC">
            <w:pPr>
              <w:spacing w:line="300" w:lineRule="exact"/>
              <w:jc w:val="center"/>
              <w:rPr>
                <w:rFonts w:hint="eastAsia" w:ascii="Times New Roman" w:hAnsi="Times New Roman" w:eastAsia="仿宋_GB2312" w:cs="Times New Roman"/>
              </w:rPr>
            </w:pPr>
            <w:r>
              <w:rPr>
                <w:rFonts w:ascii="Times New Roman" w:hAnsi="Times New Roman" w:eastAsia="仿宋_GB2312" w:cs="Times New Roman"/>
              </w:rPr>
              <w:t>群众安全感调查问卷</w:t>
            </w:r>
          </w:p>
        </w:tc>
      </w:tr>
    </w:tbl>
    <w:p w14:paraId="3F68850E">
      <w:pPr>
        <w:autoSpaceDE w:val="0"/>
        <w:autoSpaceDN w:val="0"/>
        <w:adjustRightInd w:val="0"/>
        <w:spacing w:line="584" w:lineRule="exact"/>
        <w:ind w:firstLine="880" w:firstLineChars="200"/>
        <w:jc w:val="left"/>
        <w:rPr>
          <w:rFonts w:hint="eastAsia" w:ascii="Times New Roman" w:hAnsi="Times New Roman" w:eastAsia="黑体" w:cs="Times New Roman"/>
          <w:color w:val="FF0000"/>
          <w:sz w:val="44"/>
          <w:szCs w:val="44"/>
        </w:rPr>
      </w:pPr>
    </w:p>
    <w:p w14:paraId="4C46E60E">
      <w:pPr>
        <w:autoSpaceDE w:val="0"/>
        <w:autoSpaceDN w:val="0"/>
        <w:adjustRightInd w:val="0"/>
        <w:spacing w:line="584" w:lineRule="exact"/>
        <w:ind w:firstLine="560" w:firstLineChars="200"/>
        <w:jc w:val="left"/>
        <w:rPr>
          <w:rFonts w:hint="eastAsia" w:ascii="Times New Roman" w:hAnsi="Times New Roman" w:eastAsia="仿宋_GB2312" w:cs="Times New Roman"/>
          <w:sz w:val="28"/>
          <w:lang w:val="en-US" w:eastAsia="zh-CN"/>
        </w:rPr>
      </w:pPr>
    </w:p>
    <w:p w14:paraId="29106DC4">
      <w:pPr>
        <w:autoSpaceDE w:val="0"/>
        <w:autoSpaceDN w:val="0"/>
        <w:adjustRightInd w:val="0"/>
        <w:spacing w:line="584" w:lineRule="exact"/>
        <w:ind w:firstLine="560" w:firstLineChars="200"/>
        <w:jc w:val="left"/>
        <w:rPr>
          <w:rFonts w:hint="eastAsia" w:ascii="Times New Roman" w:hAnsi="Times New Roman" w:eastAsia="仿宋_GB2312" w:cs="Times New Roman"/>
          <w:sz w:val="28"/>
          <w:lang w:val="en-US" w:eastAsia="zh-CN"/>
        </w:rPr>
      </w:pPr>
    </w:p>
    <w:p w14:paraId="053A1BD0">
      <w:pPr>
        <w:autoSpaceDE w:val="0"/>
        <w:autoSpaceDN w:val="0"/>
        <w:adjustRightInd w:val="0"/>
        <w:spacing w:line="584" w:lineRule="exact"/>
        <w:ind w:firstLine="560" w:firstLineChars="200"/>
        <w:jc w:val="left"/>
        <w:rPr>
          <w:rFonts w:hint="eastAsia" w:ascii="Times New Roman" w:hAnsi="Times New Roman" w:eastAsia="仿宋_GB2312" w:cs="Times New Roman"/>
          <w:sz w:val="28"/>
          <w:lang w:val="en-US" w:eastAsia="zh-CN"/>
        </w:rPr>
      </w:pPr>
    </w:p>
    <w:p w14:paraId="4CC4E9AB">
      <w:pPr>
        <w:autoSpaceDE w:val="0"/>
        <w:autoSpaceDN w:val="0"/>
        <w:adjustRightInd w:val="0"/>
        <w:spacing w:line="584" w:lineRule="exact"/>
        <w:ind w:firstLine="560" w:firstLineChars="200"/>
        <w:jc w:val="left"/>
        <w:rPr>
          <w:rFonts w:hint="eastAsia" w:ascii="Times New Roman" w:hAnsi="Times New Roman" w:eastAsia="黑体" w:cs="Times New Roman"/>
          <w:color w:val="FF0000"/>
          <w:sz w:val="44"/>
          <w:szCs w:val="44"/>
        </w:rPr>
      </w:pPr>
      <w:r>
        <w:rPr>
          <w:rFonts w:hint="eastAsia" w:ascii="Times New Roman" w:hAnsi="Times New Roman" w:eastAsia="仿宋_GB2312" w:cs="Times New Roman"/>
          <w:sz w:val="28"/>
          <w:lang w:val="en-US" w:eastAsia="zh-CN"/>
        </w:rPr>
        <w:t>10.大要案协调保障经费绩效目标表</w:t>
      </w:r>
    </w:p>
    <w:tbl>
      <w:tblPr>
        <w:tblStyle w:val="3"/>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3ADB36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472AD2B3">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5FE1DB88">
            <w:pPr>
              <w:spacing w:line="300" w:lineRule="exact"/>
              <w:jc w:val="left"/>
              <w:rPr>
                <w:rFonts w:ascii="Times New Roman" w:hAnsi="Times New Roman" w:eastAsia="仿宋_GB2312" w:cs="Times New Roman"/>
              </w:rPr>
            </w:pPr>
            <w:r>
              <w:rPr>
                <w:rFonts w:ascii="Times New Roman" w:hAnsi="Times New Roman" w:eastAsia="仿宋_GB2312" w:cs="Times New Roman"/>
              </w:rPr>
              <w:t>1.</w:t>
            </w:r>
            <w:r>
              <w:rPr>
                <w:rFonts w:hint="eastAsia" w:ascii="Times New Roman" w:hAnsi="Times New Roman" w:eastAsia="仿宋_GB2312" w:cs="Times New Roman"/>
              </w:rPr>
              <w:t>通过项目的开展实现及时快速地破获社会影响面大的大案、要案，沉重打击、震慑犯罪分子嚣张气焰，为全市人民营造良好的社会和经济环境，保障实现全市经济社会发展安全稳定、人民生活和谐有序的实现。</w:t>
            </w:r>
          </w:p>
          <w:p w14:paraId="6BE9C31F">
            <w:pPr>
              <w:spacing w:line="300" w:lineRule="exact"/>
              <w:jc w:val="left"/>
              <w:rPr>
                <w:rFonts w:ascii="Times New Roman" w:hAnsi="Times New Roman" w:eastAsia="仿宋_GB2312" w:cs="Times New Roman"/>
                <w:b/>
              </w:rPr>
            </w:pPr>
            <w:r>
              <w:rPr>
                <w:rFonts w:ascii="Times New Roman" w:hAnsi="Times New Roman" w:eastAsia="仿宋_GB2312" w:cs="Times New Roman"/>
              </w:rPr>
              <w:t>2.</w:t>
            </w:r>
            <w:r>
              <w:rPr>
                <w:rFonts w:hint="eastAsia" w:ascii="Times New Roman" w:hAnsi="Times New Roman" w:eastAsia="仿宋_GB2312" w:cs="Times New Roman"/>
              </w:rPr>
              <w:t>根据工作实际情况，指导和支持市、县两级有关政法部门开展案件侦办工作。</w:t>
            </w:r>
          </w:p>
        </w:tc>
      </w:tr>
      <w:tr w14:paraId="1729FA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6788DEE4">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31FA89BD">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371A77B9">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53A3B191">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68CB793C">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1E665C97">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41EB485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0FF00648">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238B1436">
            <w:pPr>
              <w:spacing w:line="300" w:lineRule="exact"/>
              <w:jc w:val="center"/>
              <w:rPr>
                <w:rFonts w:ascii="Times New Roman" w:hAnsi="Times New Roman" w:eastAsia="仿宋_GB2312" w:cs="Times New Roman"/>
              </w:rPr>
            </w:pPr>
            <w:r>
              <w:rPr>
                <w:rFonts w:ascii="Times New Roman" w:hAnsi="Times New Roman" w:eastAsia="仿宋_GB2312" w:cs="Times New Roman"/>
              </w:rPr>
              <w:t>数量指标</w:t>
            </w:r>
          </w:p>
        </w:tc>
        <w:tc>
          <w:tcPr>
            <w:tcW w:w="1985" w:type="dxa"/>
            <w:shd w:val="clear" w:color="auto" w:fill="auto"/>
            <w:vAlign w:val="center"/>
          </w:tcPr>
          <w:p w14:paraId="6C5638EB">
            <w:pPr>
              <w:spacing w:line="300" w:lineRule="exact"/>
              <w:jc w:val="center"/>
              <w:rPr>
                <w:rFonts w:ascii="Times New Roman" w:hAnsi="Times New Roman" w:eastAsia="仿宋_GB2312" w:cs="Times New Roman"/>
              </w:rPr>
            </w:pPr>
            <w:r>
              <w:rPr>
                <w:rFonts w:ascii="Times New Roman" w:hAnsi="Times New Roman" w:eastAsia="仿宋_GB2312" w:cs="Times New Roman"/>
              </w:rPr>
              <w:t>资金保障范围</w:t>
            </w:r>
          </w:p>
        </w:tc>
        <w:tc>
          <w:tcPr>
            <w:tcW w:w="3402" w:type="dxa"/>
            <w:shd w:val="clear" w:color="auto" w:fill="auto"/>
            <w:vAlign w:val="center"/>
          </w:tcPr>
          <w:p w14:paraId="5CAA43C4">
            <w:pPr>
              <w:spacing w:line="300" w:lineRule="exact"/>
              <w:jc w:val="center"/>
              <w:rPr>
                <w:rFonts w:ascii="Times New Roman" w:hAnsi="Times New Roman" w:eastAsia="仿宋_GB2312" w:cs="Times New Roman"/>
              </w:rPr>
            </w:pPr>
            <w:r>
              <w:rPr>
                <w:rFonts w:ascii="Times New Roman" w:hAnsi="Times New Roman" w:eastAsia="仿宋_GB2312" w:cs="Times New Roman"/>
              </w:rPr>
              <w:t>保障全市行政区域内各级政法部门的数量</w:t>
            </w:r>
          </w:p>
        </w:tc>
        <w:tc>
          <w:tcPr>
            <w:tcW w:w="1843" w:type="dxa"/>
            <w:shd w:val="clear" w:color="auto" w:fill="auto"/>
            <w:vAlign w:val="center"/>
          </w:tcPr>
          <w:p w14:paraId="38A2FBDF">
            <w:pPr>
              <w:spacing w:line="300" w:lineRule="exact"/>
              <w:jc w:val="center"/>
              <w:rPr>
                <w:rFonts w:ascii="Times New Roman" w:hAnsi="Times New Roman" w:eastAsia="仿宋_GB2312" w:cs="Times New Roman"/>
              </w:rPr>
            </w:pPr>
            <w:r>
              <w:rPr>
                <w:rFonts w:ascii="Times New Roman" w:hAnsi="Times New Roman" w:eastAsia="仿宋_GB2312" w:cs="Times New Roman"/>
              </w:rPr>
              <w:t>≥3个</w:t>
            </w:r>
          </w:p>
        </w:tc>
        <w:tc>
          <w:tcPr>
            <w:tcW w:w="2155" w:type="dxa"/>
            <w:shd w:val="clear" w:color="auto" w:fill="auto"/>
            <w:vAlign w:val="center"/>
          </w:tcPr>
          <w:p w14:paraId="1EBFA5E6">
            <w:pPr>
              <w:spacing w:line="300" w:lineRule="exact"/>
              <w:jc w:val="center"/>
              <w:rPr>
                <w:rFonts w:ascii="Times New Roman" w:hAnsi="Times New Roman" w:eastAsia="仿宋_GB2312" w:cs="Times New Roman"/>
              </w:rPr>
            </w:pPr>
            <w:r>
              <w:rPr>
                <w:rFonts w:ascii="Times New Roman" w:hAnsi="Times New Roman" w:eastAsia="仿宋_GB2312" w:cs="Times New Roman"/>
              </w:rPr>
              <w:t>实际情况</w:t>
            </w:r>
          </w:p>
        </w:tc>
      </w:tr>
      <w:tr w14:paraId="3E926C7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F5F28BA"/>
        </w:tc>
        <w:tc>
          <w:tcPr>
            <w:tcW w:w="2268" w:type="dxa"/>
            <w:shd w:val="clear" w:color="auto" w:fill="auto"/>
            <w:vAlign w:val="center"/>
          </w:tcPr>
          <w:p w14:paraId="485D7F63">
            <w:pPr>
              <w:spacing w:line="300" w:lineRule="exact"/>
              <w:jc w:val="center"/>
              <w:rPr>
                <w:rFonts w:ascii="Times New Roman" w:hAnsi="Times New Roman" w:eastAsia="仿宋_GB2312" w:cs="Times New Roman"/>
              </w:rPr>
            </w:pPr>
            <w:r>
              <w:rPr>
                <w:rFonts w:ascii="Times New Roman" w:hAnsi="Times New Roman" w:eastAsia="仿宋_GB2312" w:cs="Times New Roman"/>
              </w:rPr>
              <w:t>质量指标</w:t>
            </w:r>
          </w:p>
        </w:tc>
        <w:tc>
          <w:tcPr>
            <w:tcW w:w="1985" w:type="dxa"/>
            <w:shd w:val="clear" w:color="auto" w:fill="auto"/>
            <w:vAlign w:val="center"/>
          </w:tcPr>
          <w:p w14:paraId="62837E94">
            <w:pPr>
              <w:spacing w:line="300" w:lineRule="exact"/>
              <w:jc w:val="center"/>
              <w:rPr>
                <w:rFonts w:ascii="Times New Roman" w:hAnsi="Times New Roman" w:eastAsia="仿宋_GB2312" w:cs="Times New Roman"/>
              </w:rPr>
            </w:pPr>
            <w:r>
              <w:rPr>
                <w:rFonts w:ascii="Times New Roman" w:hAnsi="Times New Roman" w:eastAsia="仿宋_GB2312" w:cs="Times New Roman"/>
              </w:rPr>
              <w:t>资金用于案件侦办情况</w:t>
            </w:r>
          </w:p>
        </w:tc>
        <w:tc>
          <w:tcPr>
            <w:tcW w:w="3402" w:type="dxa"/>
            <w:shd w:val="clear" w:color="auto" w:fill="auto"/>
            <w:vAlign w:val="center"/>
          </w:tcPr>
          <w:p w14:paraId="72806AEF">
            <w:pPr>
              <w:spacing w:line="300" w:lineRule="exact"/>
              <w:jc w:val="center"/>
              <w:rPr>
                <w:rFonts w:ascii="Times New Roman" w:hAnsi="Times New Roman" w:eastAsia="仿宋_GB2312" w:cs="Times New Roman"/>
              </w:rPr>
            </w:pPr>
            <w:r>
              <w:rPr>
                <w:rFonts w:ascii="Times New Roman" w:hAnsi="Times New Roman" w:eastAsia="仿宋_GB2312" w:cs="Times New Roman"/>
              </w:rPr>
              <w:t>资金使用合规率</w:t>
            </w:r>
          </w:p>
        </w:tc>
        <w:tc>
          <w:tcPr>
            <w:tcW w:w="1843" w:type="dxa"/>
            <w:shd w:val="clear" w:color="auto" w:fill="auto"/>
            <w:vAlign w:val="center"/>
          </w:tcPr>
          <w:p w14:paraId="06AD7318">
            <w:pPr>
              <w:spacing w:line="300" w:lineRule="exact"/>
              <w:jc w:val="center"/>
              <w:rPr>
                <w:rFonts w:ascii="Times New Roman" w:hAnsi="Times New Roman" w:eastAsia="仿宋_GB2312" w:cs="Times New Roman"/>
              </w:rPr>
            </w:pPr>
            <w:r>
              <w:rPr>
                <w:rFonts w:ascii="Times New Roman" w:hAnsi="Times New Roman" w:eastAsia="仿宋_GB2312" w:cs="Times New Roman"/>
              </w:rPr>
              <w:t>100%</w:t>
            </w:r>
          </w:p>
        </w:tc>
        <w:tc>
          <w:tcPr>
            <w:tcW w:w="2155" w:type="dxa"/>
            <w:shd w:val="clear" w:color="auto" w:fill="auto"/>
            <w:vAlign w:val="center"/>
          </w:tcPr>
          <w:p w14:paraId="04879DA8">
            <w:pPr>
              <w:spacing w:line="300" w:lineRule="exact"/>
              <w:jc w:val="center"/>
              <w:rPr>
                <w:rFonts w:ascii="Times New Roman" w:hAnsi="Times New Roman" w:eastAsia="仿宋_GB2312" w:cs="Times New Roman"/>
              </w:rPr>
            </w:pPr>
            <w:r>
              <w:rPr>
                <w:rFonts w:ascii="Times New Roman" w:hAnsi="Times New Roman" w:eastAsia="仿宋_GB2312" w:cs="Times New Roman"/>
              </w:rPr>
              <w:t>实际情况</w:t>
            </w:r>
          </w:p>
        </w:tc>
      </w:tr>
      <w:tr w14:paraId="4263F6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51D62B3C"/>
        </w:tc>
        <w:tc>
          <w:tcPr>
            <w:tcW w:w="2268" w:type="dxa"/>
            <w:shd w:val="clear" w:color="auto" w:fill="auto"/>
            <w:vAlign w:val="center"/>
          </w:tcPr>
          <w:p w14:paraId="28A857B4">
            <w:pPr>
              <w:spacing w:line="300" w:lineRule="exact"/>
              <w:jc w:val="center"/>
              <w:rPr>
                <w:rFonts w:ascii="Times New Roman" w:hAnsi="Times New Roman" w:eastAsia="仿宋_GB2312" w:cs="Times New Roman"/>
              </w:rPr>
            </w:pPr>
            <w:r>
              <w:rPr>
                <w:rFonts w:ascii="Times New Roman" w:hAnsi="Times New Roman" w:eastAsia="仿宋_GB2312" w:cs="Times New Roman"/>
              </w:rPr>
              <w:t>时效指标</w:t>
            </w:r>
          </w:p>
        </w:tc>
        <w:tc>
          <w:tcPr>
            <w:tcW w:w="1985" w:type="dxa"/>
            <w:shd w:val="clear" w:color="auto" w:fill="auto"/>
            <w:vAlign w:val="center"/>
          </w:tcPr>
          <w:p w14:paraId="4A6FE8CB">
            <w:pPr>
              <w:spacing w:line="300" w:lineRule="exact"/>
              <w:jc w:val="center"/>
              <w:rPr>
                <w:rFonts w:ascii="Times New Roman" w:hAnsi="Times New Roman" w:eastAsia="仿宋_GB2312" w:cs="Times New Roman"/>
              </w:rPr>
            </w:pPr>
            <w:r>
              <w:rPr>
                <w:rFonts w:ascii="Times New Roman" w:hAnsi="Times New Roman" w:eastAsia="仿宋_GB2312" w:cs="Times New Roman"/>
              </w:rPr>
              <w:t>资金拨付时间</w:t>
            </w:r>
          </w:p>
        </w:tc>
        <w:tc>
          <w:tcPr>
            <w:tcW w:w="3402" w:type="dxa"/>
            <w:shd w:val="clear" w:color="auto" w:fill="auto"/>
            <w:vAlign w:val="center"/>
          </w:tcPr>
          <w:p w14:paraId="11AA205F">
            <w:pPr>
              <w:spacing w:line="300" w:lineRule="exact"/>
              <w:jc w:val="center"/>
              <w:rPr>
                <w:rFonts w:ascii="Times New Roman" w:hAnsi="Times New Roman" w:eastAsia="仿宋_GB2312" w:cs="Times New Roman"/>
              </w:rPr>
            </w:pPr>
            <w:r>
              <w:rPr>
                <w:rFonts w:ascii="Times New Roman" w:hAnsi="Times New Roman" w:eastAsia="仿宋_GB2312" w:cs="Times New Roman"/>
              </w:rPr>
              <w:t>根据申请支付及时支付，年底前全部支付</w:t>
            </w:r>
          </w:p>
        </w:tc>
        <w:tc>
          <w:tcPr>
            <w:tcW w:w="1843" w:type="dxa"/>
            <w:shd w:val="clear" w:color="auto" w:fill="auto"/>
            <w:vAlign w:val="center"/>
          </w:tcPr>
          <w:p w14:paraId="125CD915">
            <w:pPr>
              <w:spacing w:line="300" w:lineRule="exact"/>
              <w:jc w:val="center"/>
              <w:rPr>
                <w:rFonts w:ascii="Times New Roman" w:hAnsi="Times New Roman" w:eastAsia="仿宋_GB2312" w:cs="Times New Roman"/>
              </w:rPr>
            </w:pPr>
            <w:r>
              <w:rPr>
                <w:rFonts w:ascii="Times New Roman" w:hAnsi="Times New Roman" w:eastAsia="仿宋_GB2312" w:cs="Times New Roman"/>
              </w:rPr>
              <w:t>2021年12月底前</w:t>
            </w:r>
          </w:p>
        </w:tc>
        <w:tc>
          <w:tcPr>
            <w:tcW w:w="2155" w:type="dxa"/>
            <w:shd w:val="clear" w:color="auto" w:fill="auto"/>
            <w:vAlign w:val="center"/>
          </w:tcPr>
          <w:p w14:paraId="38ED320B">
            <w:pPr>
              <w:spacing w:line="300" w:lineRule="exact"/>
              <w:jc w:val="center"/>
              <w:rPr>
                <w:rFonts w:ascii="Times New Roman" w:hAnsi="Times New Roman" w:eastAsia="仿宋_GB2312" w:cs="Times New Roman"/>
              </w:rPr>
            </w:pPr>
            <w:r>
              <w:rPr>
                <w:rFonts w:ascii="Times New Roman" w:hAnsi="Times New Roman" w:eastAsia="仿宋_GB2312" w:cs="Times New Roman"/>
              </w:rPr>
              <w:t>实际情况</w:t>
            </w:r>
          </w:p>
        </w:tc>
      </w:tr>
      <w:tr w14:paraId="69AB4CD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18CC7CB"/>
        </w:tc>
        <w:tc>
          <w:tcPr>
            <w:tcW w:w="2268" w:type="dxa"/>
            <w:shd w:val="clear" w:color="auto" w:fill="auto"/>
            <w:vAlign w:val="center"/>
          </w:tcPr>
          <w:p w14:paraId="04405AEF">
            <w:pPr>
              <w:spacing w:line="300" w:lineRule="exact"/>
              <w:jc w:val="center"/>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4DAFA4D7">
            <w:pPr>
              <w:spacing w:line="300" w:lineRule="exact"/>
              <w:jc w:val="center"/>
              <w:rPr>
                <w:rFonts w:ascii="Times New Roman" w:hAnsi="Times New Roman" w:eastAsia="仿宋_GB2312" w:cs="Times New Roman"/>
              </w:rPr>
            </w:pPr>
            <w:r>
              <w:rPr>
                <w:rFonts w:ascii="Times New Roman" w:hAnsi="Times New Roman" w:eastAsia="仿宋_GB2312" w:cs="Times New Roman"/>
              </w:rPr>
              <w:t>项目支出金额</w:t>
            </w:r>
          </w:p>
        </w:tc>
        <w:tc>
          <w:tcPr>
            <w:tcW w:w="3402" w:type="dxa"/>
            <w:shd w:val="clear" w:color="auto" w:fill="auto"/>
            <w:vAlign w:val="center"/>
          </w:tcPr>
          <w:p w14:paraId="543B7A3F">
            <w:pPr>
              <w:spacing w:line="300" w:lineRule="exact"/>
              <w:jc w:val="center"/>
              <w:rPr>
                <w:rFonts w:ascii="Times New Roman" w:hAnsi="Times New Roman" w:eastAsia="仿宋_GB2312" w:cs="Times New Roman"/>
              </w:rPr>
            </w:pPr>
            <w:r>
              <w:rPr>
                <w:rFonts w:ascii="Times New Roman" w:hAnsi="Times New Roman" w:eastAsia="仿宋_GB2312" w:cs="Times New Roman"/>
              </w:rPr>
              <w:t>该项目全年支出总金额预算范围内</w:t>
            </w:r>
          </w:p>
        </w:tc>
        <w:tc>
          <w:tcPr>
            <w:tcW w:w="1843" w:type="dxa"/>
            <w:shd w:val="clear" w:color="auto" w:fill="auto"/>
            <w:vAlign w:val="center"/>
          </w:tcPr>
          <w:p w14:paraId="43B31949">
            <w:pPr>
              <w:spacing w:line="300" w:lineRule="exact"/>
              <w:jc w:val="center"/>
              <w:rPr>
                <w:rFonts w:ascii="Times New Roman" w:hAnsi="Times New Roman" w:eastAsia="仿宋_GB2312" w:cs="Times New Roman"/>
              </w:rPr>
            </w:pPr>
            <w:r>
              <w:rPr>
                <w:rFonts w:ascii="Times New Roman" w:hAnsi="Times New Roman" w:eastAsia="仿宋_GB2312" w:cs="Times New Roman"/>
              </w:rPr>
              <w:t>≤50万元</w:t>
            </w:r>
          </w:p>
        </w:tc>
        <w:tc>
          <w:tcPr>
            <w:tcW w:w="2155" w:type="dxa"/>
            <w:shd w:val="clear" w:color="auto" w:fill="auto"/>
            <w:vAlign w:val="center"/>
          </w:tcPr>
          <w:p w14:paraId="35154CB0">
            <w:pPr>
              <w:spacing w:line="300" w:lineRule="exact"/>
              <w:jc w:val="center"/>
              <w:rPr>
                <w:rFonts w:ascii="Times New Roman" w:hAnsi="Times New Roman" w:eastAsia="仿宋_GB2312" w:cs="Times New Roman"/>
              </w:rPr>
            </w:pPr>
            <w:r>
              <w:rPr>
                <w:rFonts w:ascii="Times New Roman" w:hAnsi="Times New Roman" w:eastAsia="仿宋_GB2312" w:cs="Times New Roman"/>
              </w:rPr>
              <w:t>预算金额</w:t>
            </w:r>
          </w:p>
        </w:tc>
      </w:tr>
      <w:tr w14:paraId="591DF91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17DB5047">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0BB41654">
            <w:pPr>
              <w:spacing w:line="300" w:lineRule="exact"/>
              <w:jc w:val="center"/>
              <w:rPr>
                <w:rFonts w:ascii="Times New Roman" w:hAnsi="Times New Roman" w:eastAsia="仿宋_GB2312" w:cs="Times New Roman"/>
              </w:rPr>
            </w:pPr>
            <w:r>
              <w:rPr>
                <w:rFonts w:ascii="Times New Roman" w:hAnsi="Times New Roman" w:eastAsia="仿宋_GB2312" w:cs="Times New Roman"/>
              </w:rPr>
              <w:t>社会效益指标</w:t>
            </w:r>
          </w:p>
        </w:tc>
        <w:tc>
          <w:tcPr>
            <w:tcW w:w="1985" w:type="dxa"/>
            <w:shd w:val="clear" w:color="auto" w:fill="auto"/>
            <w:vAlign w:val="center"/>
          </w:tcPr>
          <w:p w14:paraId="2DC6848F">
            <w:pPr>
              <w:spacing w:line="300" w:lineRule="exact"/>
              <w:jc w:val="center"/>
              <w:rPr>
                <w:rFonts w:ascii="Times New Roman" w:hAnsi="Times New Roman" w:eastAsia="仿宋_GB2312" w:cs="Times New Roman"/>
              </w:rPr>
            </w:pPr>
            <w:r>
              <w:rPr>
                <w:rFonts w:ascii="Times New Roman" w:hAnsi="Times New Roman" w:eastAsia="仿宋_GB2312" w:cs="Times New Roman"/>
              </w:rPr>
              <w:t>有效维护社会治安秩序</w:t>
            </w:r>
          </w:p>
        </w:tc>
        <w:tc>
          <w:tcPr>
            <w:tcW w:w="3402" w:type="dxa"/>
            <w:shd w:val="clear" w:color="auto" w:fill="auto"/>
            <w:vAlign w:val="center"/>
          </w:tcPr>
          <w:p w14:paraId="606BD098">
            <w:pPr>
              <w:spacing w:line="300" w:lineRule="exact"/>
              <w:jc w:val="center"/>
              <w:rPr>
                <w:rFonts w:ascii="Times New Roman" w:hAnsi="Times New Roman" w:eastAsia="仿宋_GB2312" w:cs="Times New Roman"/>
              </w:rPr>
            </w:pPr>
            <w:r>
              <w:rPr>
                <w:rFonts w:ascii="Times New Roman" w:hAnsi="Times New Roman" w:eastAsia="仿宋_GB2312" w:cs="Times New Roman"/>
              </w:rPr>
              <w:t>通过侦破案件，深化对违法犯罪的打击，有效维护社会治安秩序　</w:t>
            </w:r>
          </w:p>
        </w:tc>
        <w:tc>
          <w:tcPr>
            <w:tcW w:w="1843" w:type="dxa"/>
            <w:shd w:val="clear" w:color="auto" w:fill="auto"/>
            <w:vAlign w:val="center"/>
          </w:tcPr>
          <w:p w14:paraId="6962E9FE">
            <w:pPr>
              <w:spacing w:line="300" w:lineRule="exact"/>
              <w:jc w:val="center"/>
              <w:rPr>
                <w:rFonts w:ascii="Times New Roman" w:hAnsi="Times New Roman" w:eastAsia="仿宋_GB2312" w:cs="Times New Roman"/>
              </w:rPr>
            </w:pPr>
            <w:r>
              <w:rPr>
                <w:rFonts w:ascii="Times New Roman" w:hAnsi="Times New Roman" w:eastAsia="仿宋_GB2312" w:cs="Times New Roman"/>
              </w:rPr>
              <w:t>有效维护社会稳定</w:t>
            </w:r>
          </w:p>
        </w:tc>
        <w:tc>
          <w:tcPr>
            <w:tcW w:w="2155" w:type="dxa"/>
            <w:shd w:val="clear" w:color="auto" w:fill="auto"/>
            <w:vAlign w:val="center"/>
          </w:tcPr>
          <w:p w14:paraId="6DFBE458">
            <w:pPr>
              <w:spacing w:line="300" w:lineRule="exact"/>
              <w:jc w:val="center"/>
              <w:rPr>
                <w:rFonts w:ascii="Times New Roman" w:hAnsi="Times New Roman" w:eastAsia="仿宋_GB2312" w:cs="Times New Roman"/>
              </w:rPr>
            </w:pPr>
            <w:r>
              <w:rPr>
                <w:rFonts w:ascii="Times New Roman" w:hAnsi="Times New Roman" w:eastAsia="仿宋_GB2312" w:cs="Times New Roman"/>
              </w:rPr>
              <w:t>工作总结</w:t>
            </w:r>
          </w:p>
        </w:tc>
      </w:tr>
      <w:tr w14:paraId="25DC308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14EAD6E"/>
        </w:tc>
        <w:tc>
          <w:tcPr>
            <w:tcW w:w="2268" w:type="dxa"/>
            <w:shd w:val="clear" w:color="auto" w:fill="auto"/>
            <w:vAlign w:val="center"/>
          </w:tcPr>
          <w:p w14:paraId="3999D431">
            <w:pPr>
              <w:spacing w:line="300" w:lineRule="exact"/>
              <w:jc w:val="center"/>
              <w:rPr>
                <w:rFonts w:ascii="Times New Roman" w:hAnsi="Times New Roman" w:eastAsia="仿宋_GB2312" w:cs="Times New Roman"/>
              </w:rPr>
            </w:pPr>
            <w:r>
              <w:rPr>
                <w:rFonts w:ascii="Times New Roman" w:hAnsi="Times New Roman" w:eastAsia="仿宋_GB2312" w:cs="Times New Roman"/>
              </w:rPr>
              <w:t>可持续影响指标</w:t>
            </w:r>
          </w:p>
        </w:tc>
        <w:tc>
          <w:tcPr>
            <w:tcW w:w="1985" w:type="dxa"/>
            <w:shd w:val="clear" w:color="auto" w:fill="auto"/>
            <w:vAlign w:val="center"/>
          </w:tcPr>
          <w:p w14:paraId="7F60C200">
            <w:pPr>
              <w:spacing w:line="300" w:lineRule="exact"/>
              <w:jc w:val="center"/>
              <w:rPr>
                <w:rFonts w:ascii="Times New Roman" w:hAnsi="Times New Roman" w:eastAsia="仿宋_GB2312" w:cs="Times New Roman"/>
              </w:rPr>
            </w:pPr>
            <w:r>
              <w:rPr>
                <w:rFonts w:ascii="Times New Roman" w:hAnsi="Times New Roman" w:eastAsia="仿宋_GB2312" w:cs="Times New Roman"/>
              </w:rPr>
              <w:t>不断打击违法犯罪分子的嚣张气焰</w:t>
            </w:r>
          </w:p>
        </w:tc>
        <w:tc>
          <w:tcPr>
            <w:tcW w:w="3402" w:type="dxa"/>
            <w:shd w:val="clear" w:color="auto" w:fill="auto"/>
            <w:vAlign w:val="center"/>
          </w:tcPr>
          <w:p w14:paraId="76416A10">
            <w:pPr>
              <w:spacing w:line="300" w:lineRule="exact"/>
              <w:jc w:val="center"/>
              <w:rPr>
                <w:rFonts w:ascii="Times New Roman" w:hAnsi="Times New Roman" w:eastAsia="仿宋_GB2312" w:cs="Times New Roman"/>
              </w:rPr>
            </w:pPr>
            <w:r>
              <w:rPr>
                <w:rFonts w:ascii="Times New Roman" w:hAnsi="Times New Roman" w:eastAsia="仿宋_GB2312" w:cs="Times New Roman"/>
              </w:rPr>
              <w:t>持续维护社会治安秩序</w:t>
            </w:r>
          </w:p>
        </w:tc>
        <w:tc>
          <w:tcPr>
            <w:tcW w:w="1843" w:type="dxa"/>
            <w:shd w:val="clear" w:color="auto" w:fill="auto"/>
            <w:vAlign w:val="center"/>
          </w:tcPr>
          <w:p w14:paraId="4095E708">
            <w:pPr>
              <w:spacing w:line="300" w:lineRule="exact"/>
              <w:jc w:val="center"/>
              <w:rPr>
                <w:rFonts w:ascii="Times New Roman" w:hAnsi="Times New Roman" w:eastAsia="仿宋_GB2312" w:cs="Times New Roman"/>
              </w:rPr>
            </w:pPr>
            <w:r>
              <w:rPr>
                <w:rFonts w:ascii="Times New Roman" w:hAnsi="Times New Roman" w:eastAsia="仿宋_GB2312" w:cs="Times New Roman"/>
              </w:rPr>
              <w:t>有效维护社会稳定</w:t>
            </w:r>
          </w:p>
        </w:tc>
        <w:tc>
          <w:tcPr>
            <w:tcW w:w="2155" w:type="dxa"/>
            <w:shd w:val="clear" w:color="auto" w:fill="auto"/>
            <w:vAlign w:val="center"/>
          </w:tcPr>
          <w:p w14:paraId="4CFC616D">
            <w:pPr>
              <w:spacing w:line="300" w:lineRule="exact"/>
              <w:jc w:val="center"/>
              <w:rPr>
                <w:rFonts w:ascii="Times New Roman" w:hAnsi="Times New Roman" w:eastAsia="仿宋_GB2312" w:cs="Times New Roman"/>
              </w:rPr>
            </w:pPr>
            <w:r>
              <w:rPr>
                <w:rFonts w:ascii="Times New Roman" w:hAnsi="Times New Roman" w:eastAsia="仿宋_GB2312" w:cs="Times New Roman"/>
              </w:rPr>
              <w:t>工作总结</w:t>
            </w:r>
          </w:p>
        </w:tc>
      </w:tr>
      <w:tr w14:paraId="624A271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07E3A039">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5F24F7CC">
            <w:pPr>
              <w:spacing w:line="300" w:lineRule="exact"/>
              <w:jc w:val="center"/>
              <w:rPr>
                <w:rFonts w:ascii="Times New Roman" w:hAnsi="Times New Roman" w:eastAsia="仿宋_GB2312" w:cs="Times New Roman"/>
              </w:rPr>
            </w:pPr>
            <w:r>
              <w:rPr>
                <w:rFonts w:ascii="Times New Roman" w:hAnsi="Times New Roman" w:eastAsia="仿宋_GB2312" w:cs="Times New Roman"/>
              </w:rPr>
              <w:t>服务对象满意度指标</w:t>
            </w:r>
          </w:p>
        </w:tc>
        <w:tc>
          <w:tcPr>
            <w:tcW w:w="1985" w:type="dxa"/>
            <w:shd w:val="clear" w:color="auto" w:fill="auto"/>
            <w:vAlign w:val="center"/>
          </w:tcPr>
          <w:p w14:paraId="7DFB1DDD">
            <w:pPr>
              <w:spacing w:line="300" w:lineRule="exact"/>
              <w:jc w:val="center"/>
              <w:rPr>
                <w:rFonts w:ascii="Times New Roman" w:hAnsi="Times New Roman" w:eastAsia="仿宋_GB2312" w:cs="Times New Roman"/>
              </w:rPr>
            </w:pPr>
            <w:r>
              <w:rPr>
                <w:rFonts w:ascii="Times New Roman" w:hAnsi="Times New Roman" w:eastAsia="仿宋_GB2312" w:cs="Times New Roman"/>
              </w:rPr>
              <w:t>拨付对象满意度</w:t>
            </w:r>
          </w:p>
        </w:tc>
        <w:tc>
          <w:tcPr>
            <w:tcW w:w="3402" w:type="dxa"/>
            <w:shd w:val="clear" w:color="auto" w:fill="auto"/>
            <w:vAlign w:val="center"/>
          </w:tcPr>
          <w:p w14:paraId="3E9DC57D">
            <w:pPr>
              <w:spacing w:line="300" w:lineRule="exact"/>
              <w:jc w:val="center"/>
              <w:rPr>
                <w:rFonts w:ascii="Times New Roman" w:hAnsi="Times New Roman" w:eastAsia="仿宋_GB2312" w:cs="Times New Roman"/>
              </w:rPr>
            </w:pPr>
            <w:r>
              <w:rPr>
                <w:rFonts w:ascii="Times New Roman" w:hAnsi="Times New Roman" w:eastAsia="仿宋_GB2312" w:cs="Times New Roman"/>
              </w:rPr>
              <w:t>拨付对象对资金拨付时间的满意程度</w:t>
            </w:r>
          </w:p>
        </w:tc>
        <w:tc>
          <w:tcPr>
            <w:tcW w:w="1843" w:type="dxa"/>
            <w:shd w:val="clear" w:color="auto" w:fill="auto"/>
            <w:vAlign w:val="center"/>
          </w:tcPr>
          <w:p w14:paraId="3E451E7F">
            <w:pPr>
              <w:spacing w:line="300" w:lineRule="exact"/>
              <w:jc w:val="center"/>
              <w:rPr>
                <w:rFonts w:ascii="Times New Roman" w:hAnsi="Times New Roman" w:eastAsia="仿宋_GB2312" w:cs="Times New Roman"/>
              </w:rPr>
            </w:pPr>
            <w:r>
              <w:rPr>
                <w:rFonts w:ascii="Times New Roman" w:hAnsi="Times New Roman" w:eastAsia="仿宋_GB2312" w:cs="Times New Roman"/>
              </w:rPr>
              <w:t>≥85%</w:t>
            </w:r>
          </w:p>
        </w:tc>
        <w:tc>
          <w:tcPr>
            <w:tcW w:w="2155" w:type="dxa"/>
            <w:shd w:val="clear" w:color="auto" w:fill="auto"/>
            <w:vAlign w:val="center"/>
          </w:tcPr>
          <w:p w14:paraId="265B6EB7">
            <w:pPr>
              <w:spacing w:line="300" w:lineRule="exact"/>
              <w:jc w:val="center"/>
              <w:rPr>
                <w:rFonts w:ascii="Times New Roman" w:hAnsi="Times New Roman" w:eastAsia="仿宋_GB2312" w:cs="Times New Roman"/>
              </w:rPr>
            </w:pPr>
            <w:r>
              <w:rPr>
                <w:rFonts w:ascii="Times New Roman" w:hAnsi="Times New Roman" w:eastAsia="仿宋_GB2312" w:cs="Times New Roman"/>
              </w:rPr>
              <w:t>调查问卷</w:t>
            </w:r>
          </w:p>
        </w:tc>
      </w:tr>
      <w:tr w14:paraId="4D9954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BA0E348">
            <w:pPr>
              <w:spacing w:line="300" w:lineRule="exact"/>
              <w:jc w:val="center"/>
              <w:rPr>
                <w:rFonts w:ascii="Times New Roman" w:hAnsi="Times New Roman" w:eastAsia="仿宋_GB2312" w:cs="Times New Roman"/>
              </w:rPr>
            </w:pPr>
          </w:p>
        </w:tc>
        <w:tc>
          <w:tcPr>
            <w:tcW w:w="2268" w:type="dxa"/>
            <w:shd w:val="clear" w:color="auto" w:fill="auto"/>
            <w:vAlign w:val="center"/>
          </w:tcPr>
          <w:p w14:paraId="39149789">
            <w:pPr>
              <w:spacing w:line="300" w:lineRule="exact"/>
              <w:jc w:val="center"/>
              <w:rPr>
                <w:rFonts w:ascii="Times New Roman" w:hAnsi="Times New Roman" w:eastAsia="仿宋_GB2312" w:cs="Times New Roman"/>
              </w:rPr>
            </w:pPr>
            <w:r>
              <w:rPr>
                <w:rFonts w:ascii="Times New Roman" w:hAnsi="Times New Roman" w:eastAsia="仿宋_GB2312" w:cs="Times New Roman"/>
              </w:rPr>
              <w:t>服务对象满意度指标</w:t>
            </w:r>
          </w:p>
        </w:tc>
        <w:tc>
          <w:tcPr>
            <w:tcW w:w="1985" w:type="dxa"/>
            <w:shd w:val="clear" w:color="auto" w:fill="auto"/>
            <w:vAlign w:val="center"/>
          </w:tcPr>
          <w:p w14:paraId="7DE1DCB2">
            <w:pPr>
              <w:spacing w:line="300" w:lineRule="exact"/>
              <w:jc w:val="center"/>
              <w:rPr>
                <w:rFonts w:ascii="Times New Roman" w:hAnsi="Times New Roman" w:eastAsia="仿宋_GB2312" w:cs="Times New Roman"/>
              </w:rPr>
            </w:pPr>
            <w:r>
              <w:rPr>
                <w:rFonts w:ascii="Times New Roman" w:hAnsi="Times New Roman" w:eastAsia="仿宋_GB2312" w:cs="Times New Roman"/>
              </w:rPr>
              <w:t>群众安全感</w:t>
            </w:r>
          </w:p>
        </w:tc>
        <w:tc>
          <w:tcPr>
            <w:tcW w:w="3402" w:type="dxa"/>
            <w:shd w:val="clear" w:color="auto" w:fill="auto"/>
            <w:vAlign w:val="center"/>
          </w:tcPr>
          <w:p w14:paraId="6FADDB33">
            <w:pPr>
              <w:spacing w:line="300" w:lineRule="exact"/>
              <w:jc w:val="center"/>
              <w:rPr>
                <w:rFonts w:ascii="Times New Roman" w:hAnsi="Times New Roman" w:eastAsia="仿宋_GB2312" w:cs="Times New Roman"/>
              </w:rPr>
            </w:pPr>
            <w:r>
              <w:rPr>
                <w:rFonts w:ascii="Times New Roman" w:hAnsi="Times New Roman" w:eastAsia="仿宋_GB2312" w:cs="Times New Roman"/>
              </w:rPr>
              <w:t>人民群众的安全感</w:t>
            </w:r>
          </w:p>
        </w:tc>
        <w:tc>
          <w:tcPr>
            <w:tcW w:w="1843" w:type="dxa"/>
            <w:shd w:val="clear" w:color="auto" w:fill="auto"/>
            <w:vAlign w:val="center"/>
          </w:tcPr>
          <w:p w14:paraId="56E4847A">
            <w:pPr>
              <w:spacing w:line="300" w:lineRule="exact"/>
              <w:jc w:val="center"/>
              <w:rPr>
                <w:rFonts w:ascii="Times New Roman" w:hAnsi="Times New Roman" w:eastAsia="仿宋_GB2312" w:cs="Times New Roman"/>
              </w:rPr>
            </w:pPr>
            <w:r>
              <w:rPr>
                <w:rFonts w:ascii="Times New Roman" w:hAnsi="Times New Roman" w:eastAsia="仿宋_GB2312" w:cs="Times New Roman"/>
              </w:rPr>
              <w:t>≥80分</w:t>
            </w:r>
          </w:p>
        </w:tc>
        <w:tc>
          <w:tcPr>
            <w:tcW w:w="2155" w:type="dxa"/>
            <w:shd w:val="clear" w:color="auto" w:fill="auto"/>
            <w:vAlign w:val="center"/>
          </w:tcPr>
          <w:p w14:paraId="26DBA690">
            <w:pPr>
              <w:spacing w:line="300" w:lineRule="exact"/>
              <w:jc w:val="center"/>
              <w:rPr>
                <w:rFonts w:ascii="Times New Roman" w:hAnsi="Times New Roman" w:eastAsia="仿宋_GB2312" w:cs="Times New Roman"/>
              </w:rPr>
            </w:pPr>
            <w:r>
              <w:rPr>
                <w:rFonts w:ascii="Times New Roman" w:hAnsi="Times New Roman" w:eastAsia="仿宋_GB2312" w:cs="Times New Roman"/>
              </w:rPr>
              <w:t>群众安全感调查问卷</w:t>
            </w:r>
          </w:p>
        </w:tc>
      </w:tr>
    </w:tbl>
    <w:p w14:paraId="3CF40897">
      <w:pPr>
        <w:autoSpaceDE w:val="0"/>
        <w:autoSpaceDN w:val="0"/>
        <w:adjustRightInd w:val="0"/>
        <w:spacing w:line="584" w:lineRule="exact"/>
        <w:ind w:firstLine="880" w:firstLineChars="200"/>
        <w:jc w:val="left"/>
        <w:rPr>
          <w:rFonts w:hint="eastAsia" w:ascii="Times New Roman" w:hAnsi="Times New Roman" w:eastAsia="黑体" w:cs="Times New Roman"/>
          <w:color w:val="FF0000"/>
          <w:sz w:val="44"/>
          <w:szCs w:val="44"/>
        </w:rPr>
      </w:pPr>
    </w:p>
    <w:p w14:paraId="654E15C6">
      <w:pPr>
        <w:autoSpaceDE w:val="0"/>
        <w:autoSpaceDN w:val="0"/>
        <w:adjustRightInd w:val="0"/>
        <w:spacing w:line="584" w:lineRule="exact"/>
        <w:ind w:firstLine="560" w:firstLineChars="200"/>
        <w:jc w:val="left"/>
        <w:rPr>
          <w:rFonts w:hint="eastAsia" w:ascii="Times New Roman" w:hAnsi="Times New Roman" w:eastAsia="仿宋_GB2312" w:cs="Times New Roman"/>
          <w:sz w:val="28"/>
          <w:lang w:val="en-US" w:eastAsia="zh-CN"/>
        </w:rPr>
      </w:pPr>
    </w:p>
    <w:p w14:paraId="1914CDC2">
      <w:pPr>
        <w:autoSpaceDE w:val="0"/>
        <w:autoSpaceDN w:val="0"/>
        <w:adjustRightInd w:val="0"/>
        <w:spacing w:line="584" w:lineRule="exact"/>
        <w:ind w:firstLine="560" w:firstLineChars="200"/>
        <w:jc w:val="left"/>
        <w:rPr>
          <w:rFonts w:hint="eastAsia" w:ascii="Times New Roman" w:hAnsi="Times New Roman" w:eastAsia="仿宋_GB2312" w:cs="Times New Roman"/>
          <w:sz w:val="28"/>
          <w:lang w:val="en-US" w:eastAsia="zh-CN"/>
        </w:rPr>
      </w:pPr>
    </w:p>
    <w:p w14:paraId="27CD00BD">
      <w:pPr>
        <w:autoSpaceDE w:val="0"/>
        <w:autoSpaceDN w:val="0"/>
        <w:adjustRightInd w:val="0"/>
        <w:spacing w:line="584" w:lineRule="exact"/>
        <w:ind w:firstLine="560" w:firstLineChars="200"/>
        <w:jc w:val="left"/>
        <w:rPr>
          <w:rFonts w:hint="eastAsia" w:ascii="Times New Roman" w:hAnsi="Times New Roman" w:eastAsia="仿宋_GB2312" w:cs="Times New Roman"/>
          <w:sz w:val="28"/>
          <w:lang w:val="en-US" w:eastAsia="zh-CN"/>
        </w:rPr>
      </w:pPr>
    </w:p>
    <w:p w14:paraId="622CDBCC">
      <w:pPr>
        <w:autoSpaceDE w:val="0"/>
        <w:autoSpaceDN w:val="0"/>
        <w:adjustRightInd w:val="0"/>
        <w:spacing w:line="584" w:lineRule="exact"/>
        <w:ind w:firstLine="560" w:firstLineChars="200"/>
        <w:jc w:val="left"/>
        <w:rPr>
          <w:rFonts w:hint="default" w:ascii="Times New Roman" w:hAnsi="Times New Roman" w:eastAsia="黑体" w:cs="Times New Roman"/>
          <w:color w:val="FF0000"/>
          <w:sz w:val="44"/>
          <w:szCs w:val="44"/>
          <w:lang w:val="en-US" w:eastAsia="zh-CN"/>
        </w:rPr>
      </w:pPr>
      <w:r>
        <w:rPr>
          <w:rFonts w:hint="eastAsia" w:ascii="Times New Roman" w:hAnsi="Times New Roman" w:eastAsia="仿宋_GB2312" w:cs="Times New Roman"/>
          <w:sz w:val="28"/>
          <w:lang w:val="en-US" w:eastAsia="zh-CN"/>
        </w:rPr>
        <w:t>11.市法学会工作经费绩效目标表</w:t>
      </w:r>
    </w:p>
    <w:tbl>
      <w:tblPr>
        <w:tblStyle w:val="3"/>
        <w:tblW w:w="14062"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409"/>
        <w:gridCol w:w="2268"/>
        <w:gridCol w:w="1985"/>
        <w:gridCol w:w="3402"/>
        <w:gridCol w:w="1843"/>
        <w:gridCol w:w="2155"/>
      </w:tblGrid>
      <w:tr w14:paraId="0AD9CED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75DF8C98">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绩效目标</w:t>
            </w:r>
          </w:p>
        </w:tc>
        <w:tc>
          <w:tcPr>
            <w:tcW w:w="11653" w:type="dxa"/>
            <w:gridSpan w:val="5"/>
            <w:shd w:val="clear" w:color="auto" w:fill="auto"/>
            <w:vAlign w:val="center"/>
          </w:tcPr>
          <w:p w14:paraId="16A72D4B">
            <w:pPr>
              <w:spacing w:line="300" w:lineRule="exact"/>
              <w:jc w:val="left"/>
              <w:rPr>
                <w:rFonts w:ascii="Times New Roman" w:hAnsi="Times New Roman" w:eastAsia="仿宋_GB2312" w:cs="Times New Roman"/>
              </w:rPr>
            </w:pPr>
            <w:r>
              <w:rPr>
                <w:rFonts w:ascii="Times New Roman" w:hAnsi="Times New Roman" w:eastAsia="仿宋_GB2312" w:cs="Times New Roman"/>
              </w:rPr>
              <w:t>1.</w:t>
            </w:r>
            <w:r>
              <w:rPr>
                <w:rFonts w:hint="eastAsia" w:ascii="Times New Roman" w:hAnsi="Times New Roman" w:eastAsia="仿宋_GB2312" w:cs="Times New Roman"/>
              </w:rPr>
              <w:t>积极立法咨询、加强法学交流、开展法学理论研究、积极参与法治实践、开展法律服务、抓住法治智库建设、开展法治宣传活动、参与社会治理、培养优秀法律人才。</w:t>
            </w:r>
          </w:p>
          <w:p w14:paraId="5F064254">
            <w:pPr>
              <w:spacing w:line="300" w:lineRule="exact"/>
              <w:jc w:val="left"/>
              <w:rPr>
                <w:rFonts w:ascii="Times New Roman" w:hAnsi="Times New Roman" w:eastAsia="仿宋_GB2312" w:cs="Times New Roman"/>
                <w:b/>
              </w:rPr>
            </w:pPr>
            <w:r>
              <w:rPr>
                <w:rFonts w:ascii="Times New Roman" w:hAnsi="Times New Roman" w:eastAsia="仿宋_GB2312" w:cs="Times New Roman"/>
              </w:rPr>
              <w:t>2.2021</w:t>
            </w:r>
            <w:r>
              <w:rPr>
                <w:rFonts w:hint="eastAsia" w:ascii="Times New Roman" w:hAnsi="Times New Roman" w:eastAsia="仿宋_GB2312" w:cs="Times New Roman"/>
              </w:rPr>
              <w:t>年，法学会建设将进一步规范，各项法学会研究和宣传活动有序开展。</w:t>
            </w:r>
          </w:p>
        </w:tc>
      </w:tr>
      <w:tr w14:paraId="5DDF6CB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97" w:hRule="atLeast"/>
          <w:tblHeader/>
          <w:jc w:val="center"/>
        </w:trPr>
        <w:tc>
          <w:tcPr>
            <w:tcW w:w="2409" w:type="dxa"/>
            <w:shd w:val="clear" w:color="auto" w:fill="auto"/>
            <w:vAlign w:val="center"/>
          </w:tcPr>
          <w:p w14:paraId="44D7AFB8">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一级指标</w:t>
            </w:r>
          </w:p>
        </w:tc>
        <w:tc>
          <w:tcPr>
            <w:tcW w:w="2268" w:type="dxa"/>
            <w:shd w:val="clear" w:color="auto" w:fill="auto"/>
            <w:vAlign w:val="center"/>
          </w:tcPr>
          <w:p w14:paraId="5698B1CD">
            <w:pPr>
              <w:spacing w:line="300" w:lineRule="exact"/>
              <w:jc w:val="center"/>
              <w:rPr>
                <w:rFonts w:ascii="Times New Roman" w:hAnsi="Times New Roman" w:eastAsia="仿宋_GB2312" w:cs="Times New Roman"/>
                <w:b/>
              </w:rPr>
            </w:pPr>
            <w:r>
              <w:rPr>
                <w:rFonts w:ascii="Times New Roman" w:hAnsi="Times New Roman" w:eastAsia="仿宋_GB2312" w:cs="Times New Roman"/>
                <w:b/>
              </w:rPr>
              <w:t>二级指标</w:t>
            </w:r>
          </w:p>
        </w:tc>
        <w:tc>
          <w:tcPr>
            <w:tcW w:w="1985" w:type="dxa"/>
            <w:shd w:val="clear" w:color="auto" w:fill="auto"/>
            <w:vAlign w:val="center"/>
          </w:tcPr>
          <w:p w14:paraId="7EBC8B35">
            <w:pPr>
              <w:spacing w:line="300" w:lineRule="exact"/>
              <w:jc w:val="center"/>
              <w:rPr>
                <w:rFonts w:ascii="Times New Roman" w:hAnsi="Times New Roman" w:eastAsia="仿宋_GB2312" w:cs="Times New Roman"/>
                <w:b/>
              </w:rPr>
            </w:pPr>
            <w:r>
              <w:rPr>
                <w:rFonts w:ascii="Times New Roman" w:hAnsi="Times New Roman" w:eastAsia="仿宋_GB2312" w:cs="Times New Roman"/>
                <w:b/>
              </w:rPr>
              <w:t>三级指标</w:t>
            </w:r>
          </w:p>
        </w:tc>
        <w:tc>
          <w:tcPr>
            <w:tcW w:w="3402" w:type="dxa"/>
            <w:shd w:val="clear" w:color="auto" w:fill="auto"/>
            <w:vAlign w:val="center"/>
          </w:tcPr>
          <w:p w14:paraId="51EB5099">
            <w:pPr>
              <w:spacing w:line="300" w:lineRule="exact"/>
              <w:jc w:val="center"/>
              <w:rPr>
                <w:rFonts w:ascii="Times New Roman" w:hAnsi="Times New Roman" w:eastAsia="仿宋_GB2312" w:cs="Times New Roman"/>
                <w:b/>
              </w:rPr>
            </w:pPr>
            <w:r>
              <w:rPr>
                <w:rFonts w:ascii="Times New Roman" w:hAnsi="Times New Roman" w:eastAsia="仿宋_GB2312" w:cs="Times New Roman"/>
                <w:b/>
              </w:rPr>
              <w:t>绩效指标描述</w:t>
            </w:r>
          </w:p>
        </w:tc>
        <w:tc>
          <w:tcPr>
            <w:tcW w:w="1843" w:type="dxa"/>
            <w:shd w:val="clear" w:color="auto" w:fill="auto"/>
            <w:vAlign w:val="center"/>
          </w:tcPr>
          <w:p w14:paraId="1F893F61">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w:t>
            </w:r>
          </w:p>
        </w:tc>
        <w:tc>
          <w:tcPr>
            <w:tcW w:w="2155" w:type="dxa"/>
            <w:shd w:val="clear" w:color="auto" w:fill="auto"/>
            <w:vAlign w:val="center"/>
          </w:tcPr>
          <w:p w14:paraId="1076545F">
            <w:pPr>
              <w:spacing w:line="300" w:lineRule="exact"/>
              <w:jc w:val="center"/>
              <w:rPr>
                <w:rFonts w:ascii="Times New Roman" w:hAnsi="Times New Roman" w:eastAsia="仿宋_GB2312" w:cs="Times New Roman"/>
                <w:b/>
              </w:rPr>
            </w:pPr>
            <w:r>
              <w:rPr>
                <w:rFonts w:ascii="Times New Roman" w:hAnsi="Times New Roman" w:eastAsia="仿宋_GB2312" w:cs="Times New Roman"/>
                <w:b/>
              </w:rPr>
              <w:t>指标值确定依据</w:t>
            </w:r>
          </w:p>
        </w:tc>
      </w:tr>
      <w:tr w14:paraId="42305A5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7DAC6B96">
            <w:pPr>
              <w:spacing w:line="300" w:lineRule="exact"/>
              <w:jc w:val="center"/>
              <w:rPr>
                <w:rFonts w:ascii="Times New Roman" w:hAnsi="Times New Roman" w:eastAsia="仿宋_GB2312" w:cs="Times New Roman"/>
              </w:rPr>
            </w:pPr>
            <w:r>
              <w:rPr>
                <w:rFonts w:ascii="Times New Roman" w:hAnsi="Times New Roman" w:eastAsia="仿宋_GB2312" w:cs="Times New Roman"/>
              </w:rPr>
              <w:t>产出指标</w:t>
            </w:r>
          </w:p>
        </w:tc>
        <w:tc>
          <w:tcPr>
            <w:tcW w:w="2268" w:type="dxa"/>
            <w:shd w:val="clear" w:color="auto" w:fill="auto"/>
            <w:vAlign w:val="center"/>
          </w:tcPr>
          <w:p w14:paraId="626B1603">
            <w:pPr>
              <w:spacing w:line="300" w:lineRule="exact"/>
              <w:jc w:val="center"/>
              <w:rPr>
                <w:rFonts w:ascii="Times New Roman" w:hAnsi="Times New Roman" w:eastAsia="仿宋_GB2312" w:cs="Times New Roman"/>
              </w:rPr>
            </w:pPr>
            <w:r>
              <w:rPr>
                <w:rFonts w:ascii="Times New Roman" w:hAnsi="Times New Roman" w:eastAsia="仿宋_GB2312" w:cs="Times New Roman"/>
              </w:rPr>
              <w:t>数量指标</w:t>
            </w:r>
          </w:p>
        </w:tc>
        <w:tc>
          <w:tcPr>
            <w:tcW w:w="1985" w:type="dxa"/>
            <w:shd w:val="clear" w:color="auto" w:fill="auto"/>
            <w:vAlign w:val="center"/>
          </w:tcPr>
          <w:p w14:paraId="00254770">
            <w:pPr>
              <w:spacing w:line="300" w:lineRule="exact"/>
              <w:jc w:val="center"/>
              <w:rPr>
                <w:rFonts w:ascii="Times New Roman" w:hAnsi="Times New Roman" w:eastAsia="仿宋_GB2312" w:cs="Times New Roman"/>
              </w:rPr>
            </w:pPr>
            <w:r>
              <w:rPr>
                <w:rFonts w:ascii="Times New Roman" w:hAnsi="Times New Roman" w:eastAsia="仿宋_GB2312" w:cs="Times New Roman"/>
              </w:rPr>
              <w:t>培训次数</w:t>
            </w:r>
          </w:p>
        </w:tc>
        <w:tc>
          <w:tcPr>
            <w:tcW w:w="3402" w:type="dxa"/>
            <w:shd w:val="clear" w:color="auto" w:fill="auto"/>
            <w:vAlign w:val="center"/>
          </w:tcPr>
          <w:p w14:paraId="4625CE94">
            <w:pPr>
              <w:spacing w:line="300" w:lineRule="exact"/>
              <w:jc w:val="center"/>
              <w:rPr>
                <w:rFonts w:ascii="Times New Roman" w:hAnsi="Times New Roman" w:eastAsia="仿宋_GB2312" w:cs="Times New Roman"/>
              </w:rPr>
            </w:pPr>
            <w:r>
              <w:rPr>
                <w:rFonts w:ascii="Times New Roman" w:hAnsi="Times New Roman" w:eastAsia="仿宋_GB2312" w:cs="Times New Roman"/>
              </w:rPr>
              <w:t>开展法律培训次数</w:t>
            </w:r>
          </w:p>
        </w:tc>
        <w:tc>
          <w:tcPr>
            <w:tcW w:w="1843" w:type="dxa"/>
            <w:shd w:val="clear" w:color="auto" w:fill="auto"/>
            <w:vAlign w:val="center"/>
          </w:tcPr>
          <w:p w14:paraId="041F5B37">
            <w:pPr>
              <w:spacing w:line="300" w:lineRule="exact"/>
              <w:jc w:val="center"/>
              <w:rPr>
                <w:rFonts w:ascii="Times New Roman" w:hAnsi="Times New Roman" w:eastAsia="仿宋_GB2312" w:cs="Times New Roman"/>
              </w:rPr>
            </w:pPr>
            <w:r>
              <w:rPr>
                <w:rFonts w:ascii="Times New Roman" w:hAnsi="Times New Roman" w:eastAsia="仿宋_GB2312" w:cs="Times New Roman"/>
              </w:rPr>
              <w:t>2次</w:t>
            </w:r>
          </w:p>
        </w:tc>
        <w:tc>
          <w:tcPr>
            <w:tcW w:w="2155" w:type="dxa"/>
            <w:shd w:val="clear" w:color="auto" w:fill="auto"/>
            <w:vAlign w:val="center"/>
          </w:tcPr>
          <w:p w14:paraId="18192826">
            <w:pPr>
              <w:spacing w:line="300" w:lineRule="exact"/>
              <w:jc w:val="center"/>
              <w:rPr>
                <w:rFonts w:ascii="Times New Roman" w:hAnsi="Times New Roman" w:eastAsia="仿宋_GB2312" w:cs="Times New Roman"/>
              </w:rPr>
            </w:pPr>
            <w:r>
              <w:rPr>
                <w:rFonts w:ascii="Times New Roman" w:hAnsi="Times New Roman" w:eastAsia="仿宋_GB2312" w:cs="Times New Roman"/>
              </w:rPr>
              <w:t>工作计划</w:t>
            </w:r>
          </w:p>
        </w:tc>
      </w:tr>
      <w:tr w14:paraId="36BEFFD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3A6D8E2"/>
        </w:tc>
        <w:tc>
          <w:tcPr>
            <w:tcW w:w="2268" w:type="dxa"/>
            <w:shd w:val="clear" w:color="auto" w:fill="auto"/>
            <w:vAlign w:val="center"/>
          </w:tcPr>
          <w:p w14:paraId="7F551C6D">
            <w:pPr>
              <w:spacing w:line="300" w:lineRule="exact"/>
              <w:jc w:val="center"/>
              <w:rPr>
                <w:rFonts w:ascii="Times New Roman" w:hAnsi="Times New Roman" w:eastAsia="仿宋_GB2312" w:cs="Times New Roman"/>
              </w:rPr>
            </w:pPr>
            <w:r>
              <w:rPr>
                <w:rFonts w:ascii="Times New Roman" w:hAnsi="Times New Roman" w:eastAsia="仿宋_GB2312" w:cs="Times New Roman"/>
              </w:rPr>
              <w:t>数量指标</w:t>
            </w:r>
          </w:p>
        </w:tc>
        <w:tc>
          <w:tcPr>
            <w:tcW w:w="1985" w:type="dxa"/>
            <w:shd w:val="clear" w:color="auto" w:fill="auto"/>
            <w:vAlign w:val="center"/>
          </w:tcPr>
          <w:p w14:paraId="29D48CB5">
            <w:pPr>
              <w:spacing w:line="300" w:lineRule="exact"/>
              <w:jc w:val="center"/>
              <w:rPr>
                <w:rFonts w:ascii="Times New Roman" w:hAnsi="Times New Roman" w:eastAsia="仿宋_GB2312" w:cs="Times New Roman"/>
              </w:rPr>
            </w:pPr>
            <w:r>
              <w:rPr>
                <w:rFonts w:ascii="Times New Roman" w:hAnsi="Times New Roman" w:eastAsia="仿宋_GB2312" w:cs="Times New Roman"/>
              </w:rPr>
              <w:t>法治宣传活动次数</w:t>
            </w:r>
          </w:p>
        </w:tc>
        <w:tc>
          <w:tcPr>
            <w:tcW w:w="3402" w:type="dxa"/>
            <w:shd w:val="clear" w:color="auto" w:fill="auto"/>
            <w:vAlign w:val="center"/>
          </w:tcPr>
          <w:p w14:paraId="75BFF4AB">
            <w:pPr>
              <w:spacing w:line="300" w:lineRule="exact"/>
              <w:jc w:val="center"/>
              <w:rPr>
                <w:rFonts w:ascii="Times New Roman" w:hAnsi="Times New Roman" w:eastAsia="仿宋_GB2312" w:cs="Times New Roman"/>
              </w:rPr>
            </w:pPr>
            <w:r>
              <w:rPr>
                <w:rFonts w:ascii="Times New Roman" w:hAnsi="Times New Roman" w:eastAsia="仿宋_GB2312" w:cs="Times New Roman"/>
              </w:rPr>
              <w:t>开展法治宣传活动次数</w:t>
            </w:r>
          </w:p>
        </w:tc>
        <w:tc>
          <w:tcPr>
            <w:tcW w:w="1843" w:type="dxa"/>
            <w:shd w:val="clear" w:color="auto" w:fill="auto"/>
            <w:vAlign w:val="center"/>
          </w:tcPr>
          <w:p w14:paraId="4C2B7481">
            <w:pPr>
              <w:spacing w:line="300" w:lineRule="exact"/>
              <w:jc w:val="center"/>
              <w:rPr>
                <w:rFonts w:ascii="Times New Roman" w:hAnsi="Times New Roman" w:eastAsia="仿宋_GB2312" w:cs="Times New Roman"/>
              </w:rPr>
            </w:pPr>
            <w:r>
              <w:rPr>
                <w:rFonts w:ascii="Times New Roman" w:hAnsi="Times New Roman" w:eastAsia="仿宋_GB2312" w:cs="Times New Roman"/>
              </w:rPr>
              <w:t>4次</w:t>
            </w:r>
          </w:p>
        </w:tc>
        <w:tc>
          <w:tcPr>
            <w:tcW w:w="2155" w:type="dxa"/>
            <w:shd w:val="clear" w:color="auto" w:fill="auto"/>
            <w:vAlign w:val="center"/>
          </w:tcPr>
          <w:p w14:paraId="7193F923">
            <w:pPr>
              <w:spacing w:line="300" w:lineRule="exact"/>
              <w:jc w:val="center"/>
              <w:rPr>
                <w:rFonts w:ascii="Times New Roman" w:hAnsi="Times New Roman" w:eastAsia="仿宋_GB2312" w:cs="Times New Roman"/>
              </w:rPr>
            </w:pPr>
            <w:r>
              <w:rPr>
                <w:rFonts w:ascii="Times New Roman" w:hAnsi="Times New Roman" w:eastAsia="仿宋_GB2312" w:cs="Times New Roman"/>
              </w:rPr>
              <w:t>工作计划</w:t>
            </w:r>
          </w:p>
        </w:tc>
      </w:tr>
      <w:tr w14:paraId="072AE23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129B5B51"/>
        </w:tc>
        <w:tc>
          <w:tcPr>
            <w:tcW w:w="2268" w:type="dxa"/>
            <w:shd w:val="clear" w:color="auto" w:fill="auto"/>
            <w:vAlign w:val="center"/>
          </w:tcPr>
          <w:p w14:paraId="143507C8">
            <w:pPr>
              <w:spacing w:line="300" w:lineRule="exact"/>
              <w:jc w:val="center"/>
              <w:rPr>
                <w:rFonts w:ascii="Times New Roman" w:hAnsi="Times New Roman" w:eastAsia="仿宋_GB2312" w:cs="Times New Roman"/>
              </w:rPr>
            </w:pPr>
            <w:r>
              <w:rPr>
                <w:rFonts w:ascii="Times New Roman" w:hAnsi="Times New Roman" w:eastAsia="仿宋_GB2312" w:cs="Times New Roman"/>
              </w:rPr>
              <w:t>质量指标</w:t>
            </w:r>
          </w:p>
        </w:tc>
        <w:tc>
          <w:tcPr>
            <w:tcW w:w="1985" w:type="dxa"/>
            <w:shd w:val="clear" w:color="auto" w:fill="auto"/>
            <w:vAlign w:val="center"/>
          </w:tcPr>
          <w:p w14:paraId="0B075DFD">
            <w:pPr>
              <w:spacing w:line="300" w:lineRule="exact"/>
              <w:jc w:val="center"/>
              <w:rPr>
                <w:rFonts w:ascii="Times New Roman" w:hAnsi="Times New Roman" w:eastAsia="仿宋_GB2312" w:cs="Times New Roman"/>
              </w:rPr>
            </w:pPr>
            <w:r>
              <w:rPr>
                <w:rFonts w:ascii="Times New Roman" w:hAnsi="Times New Roman" w:eastAsia="仿宋_GB2312" w:cs="Times New Roman"/>
              </w:rPr>
              <w:t>培训人员到岗率</w:t>
            </w:r>
          </w:p>
        </w:tc>
        <w:tc>
          <w:tcPr>
            <w:tcW w:w="3402" w:type="dxa"/>
            <w:shd w:val="clear" w:color="auto" w:fill="auto"/>
            <w:vAlign w:val="center"/>
          </w:tcPr>
          <w:p w14:paraId="31FA7820">
            <w:pPr>
              <w:spacing w:line="300" w:lineRule="exact"/>
              <w:jc w:val="center"/>
              <w:rPr>
                <w:rFonts w:ascii="Times New Roman" w:hAnsi="Times New Roman" w:eastAsia="仿宋_GB2312" w:cs="Times New Roman"/>
              </w:rPr>
            </w:pPr>
            <w:r>
              <w:rPr>
                <w:rFonts w:ascii="Times New Roman" w:hAnsi="Times New Roman" w:eastAsia="仿宋_GB2312" w:cs="Times New Roman"/>
              </w:rPr>
              <w:t>培训人员到岗率</w:t>
            </w:r>
          </w:p>
        </w:tc>
        <w:tc>
          <w:tcPr>
            <w:tcW w:w="1843" w:type="dxa"/>
            <w:shd w:val="clear" w:color="auto" w:fill="auto"/>
            <w:vAlign w:val="center"/>
          </w:tcPr>
          <w:p w14:paraId="7A4497EB">
            <w:pPr>
              <w:spacing w:line="300" w:lineRule="exact"/>
              <w:jc w:val="center"/>
              <w:rPr>
                <w:rFonts w:ascii="Times New Roman" w:hAnsi="Times New Roman" w:eastAsia="仿宋_GB2312" w:cs="Times New Roman"/>
              </w:rPr>
            </w:pPr>
            <w:r>
              <w:rPr>
                <w:rFonts w:ascii="Times New Roman" w:hAnsi="Times New Roman" w:eastAsia="仿宋_GB2312" w:cs="Times New Roman"/>
              </w:rPr>
              <w:t>100%</w:t>
            </w:r>
          </w:p>
        </w:tc>
        <w:tc>
          <w:tcPr>
            <w:tcW w:w="2155" w:type="dxa"/>
            <w:shd w:val="clear" w:color="auto" w:fill="auto"/>
            <w:vAlign w:val="center"/>
          </w:tcPr>
          <w:p w14:paraId="3D9C3389">
            <w:pPr>
              <w:spacing w:line="300" w:lineRule="exact"/>
              <w:jc w:val="center"/>
              <w:rPr>
                <w:rFonts w:ascii="Times New Roman" w:hAnsi="Times New Roman" w:eastAsia="仿宋_GB2312" w:cs="Times New Roman"/>
              </w:rPr>
            </w:pPr>
            <w:r>
              <w:rPr>
                <w:rFonts w:ascii="Times New Roman" w:hAnsi="Times New Roman" w:eastAsia="仿宋_GB2312" w:cs="Times New Roman"/>
              </w:rPr>
              <w:t>根据实际情况</w:t>
            </w:r>
          </w:p>
        </w:tc>
      </w:tr>
      <w:tr w14:paraId="7706694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2E297718"/>
        </w:tc>
        <w:tc>
          <w:tcPr>
            <w:tcW w:w="2268" w:type="dxa"/>
            <w:shd w:val="clear" w:color="auto" w:fill="auto"/>
            <w:vAlign w:val="center"/>
          </w:tcPr>
          <w:p w14:paraId="7E110923">
            <w:pPr>
              <w:spacing w:line="300" w:lineRule="exact"/>
              <w:jc w:val="center"/>
              <w:rPr>
                <w:rFonts w:ascii="Times New Roman" w:hAnsi="Times New Roman" w:eastAsia="仿宋_GB2312" w:cs="Times New Roman"/>
              </w:rPr>
            </w:pPr>
            <w:r>
              <w:rPr>
                <w:rFonts w:ascii="Times New Roman" w:hAnsi="Times New Roman" w:eastAsia="仿宋_GB2312" w:cs="Times New Roman"/>
              </w:rPr>
              <w:t>时效指标</w:t>
            </w:r>
          </w:p>
        </w:tc>
        <w:tc>
          <w:tcPr>
            <w:tcW w:w="1985" w:type="dxa"/>
            <w:shd w:val="clear" w:color="auto" w:fill="auto"/>
            <w:vAlign w:val="center"/>
          </w:tcPr>
          <w:p w14:paraId="6C606AF9">
            <w:pPr>
              <w:spacing w:line="300" w:lineRule="exact"/>
              <w:jc w:val="center"/>
              <w:rPr>
                <w:rFonts w:ascii="Times New Roman" w:hAnsi="Times New Roman" w:eastAsia="仿宋_GB2312" w:cs="Times New Roman"/>
              </w:rPr>
            </w:pPr>
            <w:r>
              <w:rPr>
                <w:rFonts w:ascii="Times New Roman" w:hAnsi="Times New Roman" w:eastAsia="仿宋_GB2312" w:cs="Times New Roman"/>
              </w:rPr>
              <w:t>开展培训、宣传活动时间</w:t>
            </w:r>
          </w:p>
        </w:tc>
        <w:tc>
          <w:tcPr>
            <w:tcW w:w="3402" w:type="dxa"/>
            <w:shd w:val="clear" w:color="auto" w:fill="auto"/>
            <w:vAlign w:val="center"/>
          </w:tcPr>
          <w:p w14:paraId="6D174E02">
            <w:pPr>
              <w:spacing w:line="300" w:lineRule="exact"/>
              <w:jc w:val="center"/>
              <w:rPr>
                <w:rFonts w:ascii="Times New Roman" w:hAnsi="Times New Roman" w:eastAsia="仿宋_GB2312" w:cs="Times New Roman"/>
              </w:rPr>
            </w:pPr>
            <w:r>
              <w:rPr>
                <w:rFonts w:ascii="Times New Roman" w:hAnsi="Times New Roman" w:eastAsia="仿宋_GB2312" w:cs="Times New Roman"/>
              </w:rPr>
              <w:t>计划5月、10月举行2次培训；开展5个月的法律基层行活动</w:t>
            </w:r>
          </w:p>
        </w:tc>
        <w:tc>
          <w:tcPr>
            <w:tcW w:w="1843" w:type="dxa"/>
            <w:shd w:val="clear" w:color="auto" w:fill="auto"/>
            <w:vAlign w:val="center"/>
          </w:tcPr>
          <w:p w14:paraId="571AD1DE">
            <w:pPr>
              <w:spacing w:line="300" w:lineRule="exact"/>
              <w:jc w:val="center"/>
              <w:rPr>
                <w:rFonts w:ascii="Times New Roman" w:hAnsi="Times New Roman" w:eastAsia="仿宋_GB2312" w:cs="Times New Roman"/>
              </w:rPr>
            </w:pPr>
            <w:r>
              <w:rPr>
                <w:rFonts w:ascii="Times New Roman" w:hAnsi="Times New Roman" w:eastAsia="仿宋_GB2312" w:cs="Times New Roman"/>
              </w:rPr>
              <w:t>按计划执行</w:t>
            </w:r>
          </w:p>
        </w:tc>
        <w:tc>
          <w:tcPr>
            <w:tcW w:w="2155" w:type="dxa"/>
            <w:shd w:val="clear" w:color="auto" w:fill="auto"/>
            <w:vAlign w:val="center"/>
          </w:tcPr>
          <w:p w14:paraId="44F1E8B1">
            <w:pPr>
              <w:spacing w:line="300" w:lineRule="exact"/>
              <w:jc w:val="center"/>
              <w:rPr>
                <w:rFonts w:ascii="Times New Roman" w:hAnsi="Times New Roman" w:eastAsia="仿宋_GB2312" w:cs="Times New Roman"/>
              </w:rPr>
            </w:pPr>
            <w:r>
              <w:rPr>
                <w:rFonts w:ascii="Times New Roman" w:hAnsi="Times New Roman" w:eastAsia="仿宋_GB2312" w:cs="Times New Roman"/>
              </w:rPr>
              <w:t>工作计划</w:t>
            </w:r>
          </w:p>
        </w:tc>
      </w:tr>
      <w:tr w14:paraId="3235343D">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31EC219"/>
        </w:tc>
        <w:tc>
          <w:tcPr>
            <w:tcW w:w="2268" w:type="dxa"/>
            <w:shd w:val="clear" w:color="auto" w:fill="auto"/>
            <w:vAlign w:val="center"/>
          </w:tcPr>
          <w:p w14:paraId="7121D6DD">
            <w:pPr>
              <w:spacing w:line="300" w:lineRule="exact"/>
              <w:jc w:val="center"/>
              <w:rPr>
                <w:rFonts w:ascii="Times New Roman" w:hAnsi="Times New Roman" w:eastAsia="仿宋_GB2312" w:cs="Times New Roman"/>
              </w:rPr>
            </w:pPr>
            <w:r>
              <w:rPr>
                <w:rFonts w:ascii="Times New Roman" w:hAnsi="Times New Roman" w:eastAsia="仿宋_GB2312" w:cs="Times New Roman"/>
              </w:rPr>
              <w:t>成本指标</w:t>
            </w:r>
          </w:p>
        </w:tc>
        <w:tc>
          <w:tcPr>
            <w:tcW w:w="1985" w:type="dxa"/>
            <w:shd w:val="clear" w:color="auto" w:fill="auto"/>
            <w:vAlign w:val="center"/>
          </w:tcPr>
          <w:p w14:paraId="1B41289F">
            <w:pPr>
              <w:spacing w:line="300" w:lineRule="exact"/>
              <w:jc w:val="center"/>
              <w:rPr>
                <w:rFonts w:ascii="Times New Roman" w:hAnsi="Times New Roman" w:eastAsia="仿宋_GB2312" w:cs="Times New Roman"/>
              </w:rPr>
            </w:pPr>
            <w:r>
              <w:rPr>
                <w:rFonts w:ascii="Times New Roman" w:hAnsi="Times New Roman" w:eastAsia="仿宋_GB2312" w:cs="Times New Roman"/>
              </w:rPr>
              <w:t>法学会经费支出</w:t>
            </w:r>
          </w:p>
        </w:tc>
        <w:tc>
          <w:tcPr>
            <w:tcW w:w="3402" w:type="dxa"/>
            <w:shd w:val="clear" w:color="auto" w:fill="auto"/>
            <w:vAlign w:val="center"/>
          </w:tcPr>
          <w:p w14:paraId="735236A7">
            <w:pPr>
              <w:spacing w:line="300" w:lineRule="exact"/>
              <w:jc w:val="center"/>
              <w:rPr>
                <w:rFonts w:ascii="Times New Roman" w:hAnsi="Times New Roman" w:eastAsia="仿宋_GB2312" w:cs="Times New Roman"/>
              </w:rPr>
            </w:pPr>
            <w:r>
              <w:rPr>
                <w:rFonts w:ascii="Times New Roman" w:hAnsi="Times New Roman" w:eastAsia="仿宋_GB2312" w:cs="Times New Roman"/>
              </w:rPr>
              <w:t>法学会全年运行成本</w:t>
            </w:r>
          </w:p>
        </w:tc>
        <w:tc>
          <w:tcPr>
            <w:tcW w:w="1843" w:type="dxa"/>
            <w:shd w:val="clear" w:color="auto" w:fill="auto"/>
            <w:vAlign w:val="center"/>
          </w:tcPr>
          <w:p w14:paraId="1DEF173E">
            <w:pPr>
              <w:spacing w:line="300" w:lineRule="exact"/>
              <w:jc w:val="center"/>
              <w:rPr>
                <w:rFonts w:ascii="Times New Roman" w:hAnsi="Times New Roman" w:eastAsia="仿宋_GB2312" w:cs="Times New Roman"/>
              </w:rPr>
            </w:pPr>
            <w:r>
              <w:rPr>
                <w:rFonts w:ascii="Times New Roman" w:hAnsi="Times New Roman" w:eastAsia="仿宋_GB2312" w:cs="Times New Roman"/>
              </w:rPr>
              <w:t>≤15万元</w:t>
            </w:r>
          </w:p>
        </w:tc>
        <w:tc>
          <w:tcPr>
            <w:tcW w:w="2155" w:type="dxa"/>
            <w:shd w:val="clear" w:color="auto" w:fill="auto"/>
            <w:vAlign w:val="center"/>
          </w:tcPr>
          <w:p w14:paraId="3B9FB515">
            <w:pPr>
              <w:spacing w:line="300" w:lineRule="exact"/>
              <w:jc w:val="center"/>
              <w:rPr>
                <w:rFonts w:ascii="Times New Roman" w:hAnsi="Times New Roman" w:eastAsia="仿宋_GB2312" w:cs="Times New Roman"/>
              </w:rPr>
            </w:pPr>
            <w:r>
              <w:rPr>
                <w:rFonts w:ascii="Times New Roman" w:hAnsi="Times New Roman" w:eastAsia="仿宋_GB2312" w:cs="Times New Roman"/>
              </w:rPr>
              <w:t>工作计划</w:t>
            </w:r>
          </w:p>
        </w:tc>
      </w:tr>
      <w:tr w14:paraId="4833578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restart"/>
            <w:shd w:val="clear" w:color="auto" w:fill="auto"/>
            <w:vAlign w:val="center"/>
          </w:tcPr>
          <w:p w14:paraId="08DB9A76">
            <w:pPr>
              <w:spacing w:line="300" w:lineRule="exact"/>
              <w:jc w:val="center"/>
              <w:rPr>
                <w:rFonts w:ascii="Times New Roman" w:hAnsi="Times New Roman" w:eastAsia="仿宋_GB2312" w:cs="Times New Roman"/>
              </w:rPr>
            </w:pPr>
            <w:r>
              <w:rPr>
                <w:rFonts w:ascii="Times New Roman" w:hAnsi="Times New Roman" w:eastAsia="仿宋_GB2312" w:cs="Times New Roman"/>
              </w:rPr>
              <w:t>效果指标</w:t>
            </w:r>
          </w:p>
        </w:tc>
        <w:tc>
          <w:tcPr>
            <w:tcW w:w="2268" w:type="dxa"/>
            <w:shd w:val="clear" w:color="auto" w:fill="auto"/>
            <w:vAlign w:val="center"/>
          </w:tcPr>
          <w:p w14:paraId="15997723">
            <w:pPr>
              <w:spacing w:line="300" w:lineRule="exact"/>
              <w:jc w:val="center"/>
              <w:rPr>
                <w:rFonts w:ascii="Times New Roman" w:hAnsi="Times New Roman" w:eastAsia="仿宋_GB2312" w:cs="Times New Roman"/>
              </w:rPr>
            </w:pPr>
            <w:r>
              <w:rPr>
                <w:rFonts w:ascii="Times New Roman" w:hAnsi="Times New Roman" w:eastAsia="仿宋_GB2312" w:cs="Times New Roman"/>
              </w:rPr>
              <w:t>社会效益指标</w:t>
            </w:r>
          </w:p>
        </w:tc>
        <w:tc>
          <w:tcPr>
            <w:tcW w:w="1985" w:type="dxa"/>
            <w:shd w:val="clear" w:color="auto" w:fill="auto"/>
            <w:vAlign w:val="center"/>
          </w:tcPr>
          <w:p w14:paraId="75A510DC">
            <w:pPr>
              <w:spacing w:line="300" w:lineRule="exact"/>
              <w:jc w:val="center"/>
              <w:rPr>
                <w:rFonts w:ascii="Times New Roman" w:hAnsi="Times New Roman" w:eastAsia="仿宋_GB2312" w:cs="Times New Roman"/>
              </w:rPr>
            </w:pPr>
            <w:r>
              <w:rPr>
                <w:rFonts w:ascii="Times New Roman" w:hAnsi="Times New Roman" w:eastAsia="仿宋_GB2312" w:cs="Times New Roman"/>
              </w:rPr>
              <w:t>普及法律法规</w:t>
            </w:r>
          </w:p>
          <w:p w14:paraId="56B529BD">
            <w:pPr>
              <w:spacing w:line="300" w:lineRule="exact"/>
              <w:jc w:val="center"/>
              <w:rPr>
                <w:rFonts w:ascii="Times New Roman" w:hAnsi="Times New Roman" w:eastAsia="仿宋_GB2312" w:cs="Times New Roman"/>
              </w:rPr>
            </w:pPr>
            <w:r>
              <w:rPr>
                <w:rFonts w:ascii="Times New Roman" w:hAnsi="Times New Roman" w:eastAsia="仿宋_GB2312" w:cs="Times New Roman"/>
              </w:rPr>
              <w:t>培养法律人才</w:t>
            </w:r>
          </w:p>
        </w:tc>
        <w:tc>
          <w:tcPr>
            <w:tcW w:w="3402" w:type="dxa"/>
            <w:shd w:val="clear" w:color="auto" w:fill="auto"/>
            <w:vAlign w:val="center"/>
          </w:tcPr>
          <w:p w14:paraId="57F1CF72">
            <w:pPr>
              <w:spacing w:line="300" w:lineRule="exact"/>
              <w:jc w:val="center"/>
              <w:rPr>
                <w:rFonts w:ascii="Times New Roman" w:hAnsi="Times New Roman" w:eastAsia="仿宋_GB2312" w:cs="Times New Roman"/>
              </w:rPr>
            </w:pPr>
            <w:r>
              <w:rPr>
                <w:rFonts w:ascii="Times New Roman" w:hAnsi="Times New Roman" w:eastAsia="仿宋_GB2312" w:cs="Times New Roman"/>
              </w:rPr>
              <w:t>社会上法律法规认知度提高，培养优秀法律人才</w:t>
            </w:r>
          </w:p>
        </w:tc>
        <w:tc>
          <w:tcPr>
            <w:tcW w:w="1843" w:type="dxa"/>
            <w:shd w:val="clear" w:color="auto" w:fill="auto"/>
            <w:vAlign w:val="center"/>
          </w:tcPr>
          <w:p w14:paraId="7855509A">
            <w:pPr>
              <w:spacing w:line="300" w:lineRule="exact"/>
              <w:jc w:val="center"/>
              <w:rPr>
                <w:rFonts w:ascii="Times New Roman" w:hAnsi="Times New Roman" w:eastAsia="仿宋_GB2312" w:cs="Times New Roman"/>
              </w:rPr>
            </w:pPr>
            <w:r>
              <w:rPr>
                <w:rFonts w:ascii="Times New Roman" w:hAnsi="Times New Roman" w:eastAsia="仿宋_GB2312" w:cs="Times New Roman"/>
              </w:rPr>
              <w:t>认知度提高，法律人才人数增加</w:t>
            </w:r>
          </w:p>
        </w:tc>
        <w:tc>
          <w:tcPr>
            <w:tcW w:w="2155" w:type="dxa"/>
            <w:shd w:val="clear" w:color="auto" w:fill="auto"/>
            <w:vAlign w:val="center"/>
          </w:tcPr>
          <w:p w14:paraId="1F732DC1">
            <w:pPr>
              <w:spacing w:line="300" w:lineRule="exact"/>
              <w:jc w:val="center"/>
              <w:rPr>
                <w:rFonts w:ascii="Times New Roman" w:hAnsi="Times New Roman" w:eastAsia="仿宋_GB2312" w:cs="Times New Roman"/>
              </w:rPr>
            </w:pPr>
            <w:r>
              <w:rPr>
                <w:rFonts w:ascii="Times New Roman" w:hAnsi="Times New Roman" w:eastAsia="仿宋_GB2312" w:cs="Times New Roman"/>
              </w:rPr>
              <w:t>年底工作总结</w:t>
            </w:r>
          </w:p>
        </w:tc>
      </w:tr>
      <w:tr w14:paraId="16253FE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vMerge w:val="continue"/>
            <w:shd w:val="clear" w:color="auto" w:fill="auto"/>
            <w:vAlign w:val="center"/>
          </w:tcPr>
          <w:p w14:paraId="69266CE4"/>
        </w:tc>
        <w:tc>
          <w:tcPr>
            <w:tcW w:w="2268" w:type="dxa"/>
            <w:shd w:val="clear" w:color="auto" w:fill="auto"/>
            <w:vAlign w:val="center"/>
          </w:tcPr>
          <w:p w14:paraId="5B1B4BDC">
            <w:pPr>
              <w:spacing w:line="300" w:lineRule="exact"/>
              <w:jc w:val="center"/>
              <w:rPr>
                <w:rFonts w:ascii="Times New Roman" w:hAnsi="Times New Roman" w:eastAsia="仿宋_GB2312" w:cs="Times New Roman"/>
              </w:rPr>
            </w:pPr>
            <w:r>
              <w:rPr>
                <w:rFonts w:ascii="Times New Roman" w:hAnsi="Times New Roman" w:eastAsia="仿宋_GB2312" w:cs="Times New Roman"/>
              </w:rPr>
              <w:t>社会效益指标</w:t>
            </w:r>
          </w:p>
        </w:tc>
        <w:tc>
          <w:tcPr>
            <w:tcW w:w="1985" w:type="dxa"/>
            <w:shd w:val="clear" w:color="auto" w:fill="auto"/>
            <w:vAlign w:val="center"/>
          </w:tcPr>
          <w:p w14:paraId="24527F9D">
            <w:pPr>
              <w:spacing w:line="300" w:lineRule="exact"/>
              <w:jc w:val="center"/>
              <w:rPr>
                <w:rFonts w:ascii="Times New Roman" w:hAnsi="Times New Roman" w:eastAsia="仿宋_GB2312" w:cs="Times New Roman"/>
              </w:rPr>
            </w:pPr>
            <w:r>
              <w:rPr>
                <w:rFonts w:ascii="Times New Roman" w:hAnsi="Times New Roman" w:eastAsia="仿宋_GB2312" w:cs="Times New Roman"/>
              </w:rPr>
              <w:t>提高业务水平、普及法律法规</w:t>
            </w:r>
          </w:p>
        </w:tc>
        <w:tc>
          <w:tcPr>
            <w:tcW w:w="3402" w:type="dxa"/>
            <w:shd w:val="clear" w:color="auto" w:fill="auto"/>
            <w:vAlign w:val="center"/>
          </w:tcPr>
          <w:p w14:paraId="5E2AF95D">
            <w:pPr>
              <w:spacing w:line="300" w:lineRule="exact"/>
              <w:jc w:val="center"/>
              <w:rPr>
                <w:rFonts w:ascii="Times New Roman" w:hAnsi="Times New Roman" w:eastAsia="仿宋_GB2312" w:cs="Times New Roman"/>
              </w:rPr>
            </w:pPr>
            <w:r>
              <w:rPr>
                <w:rFonts w:ascii="Times New Roman" w:hAnsi="Times New Roman" w:eastAsia="仿宋_GB2312" w:cs="Times New Roman"/>
              </w:rPr>
              <w:t>提高工作人员业务水平达90%以上，在群众中普及了法律法规达90%以上</w:t>
            </w:r>
          </w:p>
        </w:tc>
        <w:tc>
          <w:tcPr>
            <w:tcW w:w="1843" w:type="dxa"/>
            <w:shd w:val="clear" w:color="auto" w:fill="auto"/>
            <w:vAlign w:val="center"/>
          </w:tcPr>
          <w:p w14:paraId="3D46B04D">
            <w:pPr>
              <w:spacing w:line="300" w:lineRule="exact"/>
              <w:jc w:val="center"/>
              <w:rPr>
                <w:rFonts w:ascii="Times New Roman" w:hAnsi="Times New Roman" w:eastAsia="仿宋_GB2312" w:cs="Times New Roman"/>
              </w:rPr>
            </w:pPr>
            <w:r>
              <w:rPr>
                <w:rFonts w:ascii="Times New Roman" w:hAnsi="Times New Roman" w:eastAsia="仿宋_GB2312" w:cs="Times New Roman"/>
              </w:rPr>
              <w:t>≥90%</w:t>
            </w:r>
          </w:p>
        </w:tc>
        <w:tc>
          <w:tcPr>
            <w:tcW w:w="2155" w:type="dxa"/>
            <w:shd w:val="clear" w:color="auto" w:fill="auto"/>
            <w:vAlign w:val="center"/>
          </w:tcPr>
          <w:p w14:paraId="3C47011D">
            <w:pPr>
              <w:spacing w:line="300" w:lineRule="exact"/>
              <w:jc w:val="center"/>
              <w:rPr>
                <w:rFonts w:ascii="Times New Roman" w:hAnsi="Times New Roman" w:eastAsia="仿宋_GB2312" w:cs="Times New Roman"/>
              </w:rPr>
            </w:pPr>
            <w:r>
              <w:rPr>
                <w:rFonts w:ascii="Times New Roman" w:hAnsi="Times New Roman" w:eastAsia="仿宋_GB2312" w:cs="Times New Roman"/>
              </w:rPr>
              <w:t>年底工作总结</w:t>
            </w:r>
          </w:p>
        </w:tc>
      </w:tr>
      <w:tr w14:paraId="7C3340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rHeight w:val="369" w:hRule="atLeast"/>
          <w:jc w:val="center"/>
        </w:trPr>
        <w:tc>
          <w:tcPr>
            <w:tcW w:w="2409" w:type="dxa"/>
            <w:shd w:val="clear" w:color="auto" w:fill="auto"/>
            <w:vAlign w:val="center"/>
          </w:tcPr>
          <w:p w14:paraId="356F7E25">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满意度指标</w:t>
            </w:r>
          </w:p>
        </w:tc>
        <w:tc>
          <w:tcPr>
            <w:tcW w:w="2268" w:type="dxa"/>
            <w:shd w:val="clear" w:color="auto" w:fill="auto"/>
            <w:vAlign w:val="center"/>
          </w:tcPr>
          <w:p w14:paraId="6A1F1865">
            <w:pPr>
              <w:spacing w:line="300" w:lineRule="exact"/>
              <w:jc w:val="center"/>
              <w:rPr>
                <w:rFonts w:ascii="Times New Roman" w:hAnsi="Times New Roman" w:eastAsia="仿宋_GB2312" w:cs="Times New Roman"/>
              </w:rPr>
            </w:pPr>
            <w:r>
              <w:rPr>
                <w:rFonts w:ascii="Times New Roman" w:hAnsi="Times New Roman" w:eastAsia="仿宋_GB2312" w:cs="Times New Roman"/>
              </w:rPr>
              <w:t>服务对象满意度指标</w:t>
            </w:r>
          </w:p>
        </w:tc>
        <w:tc>
          <w:tcPr>
            <w:tcW w:w="1985" w:type="dxa"/>
            <w:shd w:val="clear" w:color="auto" w:fill="auto"/>
            <w:vAlign w:val="center"/>
          </w:tcPr>
          <w:p w14:paraId="4D86EE48">
            <w:pPr>
              <w:spacing w:line="300" w:lineRule="exact"/>
              <w:jc w:val="center"/>
              <w:rPr>
                <w:rFonts w:ascii="Times New Roman" w:hAnsi="Times New Roman" w:eastAsia="仿宋_GB2312" w:cs="Times New Roman"/>
              </w:rPr>
            </w:pPr>
            <w:r>
              <w:rPr>
                <w:rFonts w:ascii="Times New Roman" w:hAnsi="Times New Roman" w:eastAsia="仿宋_GB2312" w:cs="Times New Roman"/>
              </w:rPr>
              <w:t>满意度</w:t>
            </w:r>
          </w:p>
        </w:tc>
        <w:tc>
          <w:tcPr>
            <w:tcW w:w="3402" w:type="dxa"/>
            <w:shd w:val="clear" w:color="auto" w:fill="auto"/>
            <w:vAlign w:val="center"/>
          </w:tcPr>
          <w:p w14:paraId="7E5C0877">
            <w:pPr>
              <w:spacing w:line="300" w:lineRule="exact"/>
              <w:jc w:val="center"/>
              <w:rPr>
                <w:rFonts w:ascii="Times New Roman" w:hAnsi="Times New Roman" w:eastAsia="仿宋_GB2312" w:cs="Times New Roman"/>
              </w:rPr>
            </w:pPr>
            <w:r>
              <w:rPr>
                <w:rFonts w:ascii="Times New Roman" w:hAnsi="Times New Roman" w:eastAsia="仿宋_GB2312" w:cs="Times New Roman"/>
              </w:rPr>
              <w:t>法学会工作人员满意</w:t>
            </w:r>
          </w:p>
        </w:tc>
        <w:tc>
          <w:tcPr>
            <w:tcW w:w="1843" w:type="dxa"/>
            <w:shd w:val="clear" w:color="auto" w:fill="auto"/>
            <w:vAlign w:val="center"/>
          </w:tcPr>
          <w:p w14:paraId="331A3148">
            <w:pPr>
              <w:spacing w:line="300" w:lineRule="exact"/>
              <w:jc w:val="center"/>
              <w:rPr>
                <w:rFonts w:ascii="Times New Roman" w:hAnsi="Times New Roman" w:eastAsia="仿宋_GB2312" w:cs="Times New Roman"/>
              </w:rPr>
            </w:pPr>
            <w:r>
              <w:rPr>
                <w:rFonts w:ascii="Times New Roman" w:hAnsi="Times New Roman" w:eastAsia="仿宋_GB2312" w:cs="Times New Roman"/>
              </w:rPr>
              <w:t>≥95%</w:t>
            </w:r>
          </w:p>
        </w:tc>
        <w:tc>
          <w:tcPr>
            <w:tcW w:w="2155" w:type="dxa"/>
            <w:shd w:val="clear" w:color="auto" w:fill="auto"/>
            <w:vAlign w:val="center"/>
          </w:tcPr>
          <w:p w14:paraId="6138EB14">
            <w:pPr>
              <w:spacing w:line="300" w:lineRule="exact"/>
              <w:jc w:val="center"/>
              <w:rPr>
                <w:rFonts w:ascii="Times New Roman" w:hAnsi="Times New Roman" w:eastAsia="仿宋_GB2312" w:cs="Times New Roman"/>
              </w:rPr>
            </w:pPr>
            <w:r>
              <w:rPr>
                <w:rFonts w:ascii="Times New Roman" w:hAnsi="Times New Roman" w:eastAsia="仿宋_GB2312" w:cs="Times New Roman"/>
              </w:rPr>
              <w:t>调查问卷</w:t>
            </w:r>
          </w:p>
        </w:tc>
      </w:tr>
    </w:tbl>
    <w:p w14:paraId="3EA878BA">
      <w:pPr>
        <w:autoSpaceDE w:val="0"/>
        <w:autoSpaceDN w:val="0"/>
        <w:adjustRightInd w:val="0"/>
        <w:spacing w:line="584" w:lineRule="exact"/>
        <w:ind w:firstLine="880" w:firstLineChars="200"/>
        <w:jc w:val="left"/>
        <w:rPr>
          <w:rFonts w:hint="eastAsia" w:ascii="Times New Roman" w:hAnsi="Times New Roman" w:eastAsia="黑体" w:cs="Times New Roman"/>
          <w:color w:val="FF0000"/>
          <w:sz w:val="44"/>
          <w:szCs w:val="44"/>
        </w:rPr>
      </w:pPr>
    </w:p>
    <w:p w14:paraId="6D631109">
      <w:pPr>
        <w:autoSpaceDE w:val="0"/>
        <w:autoSpaceDN w:val="0"/>
        <w:adjustRightInd w:val="0"/>
        <w:spacing w:line="584" w:lineRule="exact"/>
        <w:ind w:firstLine="880" w:firstLineChars="200"/>
        <w:jc w:val="left"/>
        <w:rPr>
          <w:rFonts w:hint="eastAsia" w:ascii="Times New Roman" w:hAnsi="Times New Roman" w:eastAsia="黑体" w:cs="Times New Roman"/>
          <w:color w:val="FF0000"/>
          <w:sz w:val="44"/>
          <w:szCs w:val="44"/>
        </w:rPr>
      </w:pPr>
    </w:p>
    <w:p w14:paraId="766B323C">
      <w:pPr>
        <w:autoSpaceDE w:val="0"/>
        <w:autoSpaceDN w:val="0"/>
        <w:adjustRightInd w:val="0"/>
        <w:spacing w:line="584" w:lineRule="exact"/>
        <w:ind w:firstLine="880" w:firstLineChars="200"/>
        <w:jc w:val="left"/>
        <w:rPr>
          <w:rFonts w:hint="eastAsia" w:ascii="Times New Roman" w:hAnsi="Times New Roman" w:eastAsia="黑体" w:cs="Times New Roman"/>
          <w:color w:val="FF0000"/>
          <w:sz w:val="44"/>
          <w:szCs w:val="44"/>
        </w:rPr>
      </w:pPr>
    </w:p>
    <w:p w14:paraId="2D41B97C">
      <w:pPr>
        <w:autoSpaceDE w:val="0"/>
        <w:autoSpaceDN w:val="0"/>
        <w:adjustRightInd w:val="0"/>
        <w:spacing w:line="584" w:lineRule="exact"/>
        <w:ind w:firstLine="880" w:firstLineChars="200"/>
        <w:jc w:val="left"/>
        <w:rPr>
          <w:rFonts w:hint="eastAsia" w:ascii="Times New Roman" w:hAnsi="Times New Roman" w:eastAsia="黑体" w:cs="Times New Roman"/>
          <w:color w:val="FF0000"/>
          <w:sz w:val="44"/>
          <w:szCs w:val="44"/>
        </w:rPr>
      </w:pPr>
    </w:p>
    <w:p w14:paraId="4E8B02F1">
      <w:pPr>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ascii="Times New Roman" w:hAnsi="Times New Roman" w:eastAsia="黑体" w:cs="Times New Roman"/>
          <w:sz w:val="32"/>
          <w:szCs w:val="32"/>
        </w:rPr>
      </w:pPr>
    </w:p>
    <w:p w14:paraId="02E64B0C">
      <w:pPr>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jc w:val="left"/>
        <w:textAlignment w:val="auto"/>
        <w:rPr>
          <w:rFonts w:ascii="Times New Roman" w:hAnsi="Times New Roman" w:eastAsia="黑体" w:cs="Times New Roman"/>
          <w:sz w:val="32"/>
          <w:szCs w:val="32"/>
        </w:rPr>
      </w:pPr>
      <w:r>
        <w:rPr>
          <w:rFonts w:ascii="Times New Roman" w:hAnsi="Times New Roman" w:eastAsia="黑体" w:cs="Times New Roman"/>
          <w:sz w:val="32"/>
          <w:szCs w:val="32"/>
        </w:rPr>
        <w:t>六、政府采购预算情况</w:t>
      </w:r>
    </w:p>
    <w:p w14:paraId="4447471E">
      <w:pPr>
        <w:spacing w:line="584" w:lineRule="exact"/>
        <w:ind w:firstLine="640" w:firstLineChars="200"/>
        <w:outlineLvl w:val="0"/>
        <w:rPr>
          <w:rFonts w:ascii="Times New Roman" w:hAnsi="Times New Roman" w:eastAsia="仿宋_GB2312" w:cs="Times New Roman"/>
          <w:sz w:val="32"/>
          <w:szCs w:val="24"/>
        </w:rPr>
      </w:pPr>
      <w:bookmarkStart w:id="1" w:name="_Toc471398468"/>
      <w:r>
        <w:rPr>
          <w:rFonts w:ascii="Times New Roman" w:hAnsi="Times New Roman" w:eastAsia="仿宋_GB2312" w:cs="Times New Roman"/>
          <w:sz w:val="32"/>
          <w:szCs w:val="24"/>
        </w:rPr>
        <w:t>20</w:t>
      </w:r>
      <w:r>
        <w:rPr>
          <w:rFonts w:hint="eastAsia" w:ascii="Times New Roman" w:hAnsi="Times New Roman" w:eastAsia="仿宋_GB2312" w:cs="Times New Roman"/>
          <w:sz w:val="32"/>
          <w:szCs w:val="24"/>
        </w:rPr>
        <w:t>21</w:t>
      </w:r>
      <w:r>
        <w:rPr>
          <w:rFonts w:ascii="Times New Roman" w:hAnsi="Times New Roman" w:eastAsia="仿宋_GB2312" w:cs="Times New Roman"/>
          <w:sz w:val="32"/>
          <w:szCs w:val="24"/>
        </w:rPr>
        <w:t>年，我部门安排政府采购预算</w:t>
      </w:r>
      <w:r>
        <w:rPr>
          <w:rFonts w:hint="eastAsia" w:ascii="Times New Roman" w:hAnsi="Times New Roman" w:eastAsia="仿宋_GB2312" w:cs="Times New Roman"/>
          <w:sz w:val="32"/>
          <w:szCs w:val="24"/>
          <w:lang w:val="en-US" w:eastAsia="zh-CN"/>
        </w:rPr>
        <w:t>2051.2</w:t>
      </w:r>
      <w:r>
        <w:rPr>
          <w:rFonts w:ascii="Times New Roman" w:hAnsi="Times New Roman" w:eastAsia="仿宋_GB2312" w:cs="Times New Roman"/>
          <w:sz w:val="32"/>
          <w:szCs w:val="24"/>
        </w:rPr>
        <w:t>万元。具体内容见下表。</w:t>
      </w:r>
    </w:p>
    <w:bookmarkEnd w:id="1"/>
    <w:p w14:paraId="7A070E2B">
      <w:pPr>
        <w:spacing w:line="584" w:lineRule="exact"/>
        <w:jc w:val="left"/>
        <w:outlineLvl w:val="0"/>
        <w:rPr>
          <w:rFonts w:ascii="Times New Roman" w:hAnsi="Times New Roman" w:eastAsia="仿宋_GB2312" w:cs="Times New Roman"/>
        </w:rPr>
      </w:pPr>
    </w:p>
    <w:p w14:paraId="1D4FACBB">
      <w:pPr>
        <w:spacing w:line="584" w:lineRule="exact"/>
        <w:ind w:firstLine="643" w:firstLineChars="200"/>
        <w:jc w:val="center"/>
        <w:outlineLvl w:val="0"/>
        <w:rPr>
          <w:rFonts w:ascii="Times New Roman" w:hAnsi="Times New Roman" w:eastAsia="仿宋_GB2312" w:cs="Times New Roman"/>
          <w:b/>
          <w:bCs/>
          <w:sz w:val="32"/>
          <w:szCs w:val="24"/>
        </w:rPr>
      </w:pPr>
      <w:bookmarkStart w:id="2" w:name="_Toc64920910"/>
      <w:r>
        <w:rPr>
          <w:rFonts w:hint="eastAsia" w:ascii="Times New Roman" w:hAnsi="Times New Roman" w:eastAsia="仿宋_GB2312" w:cs="Times New Roman"/>
          <w:b/>
          <w:bCs/>
          <w:sz w:val="32"/>
          <w:szCs w:val="24"/>
        </w:rPr>
        <w:t>部门政府采购预算</w:t>
      </w:r>
      <w:bookmarkEnd w:id="2"/>
    </w:p>
    <w:tbl>
      <w:tblPr>
        <w:tblStyle w:val="3"/>
        <w:tblW w:w="15507"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84"/>
        <w:gridCol w:w="1134"/>
        <w:gridCol w:w="1531"/>
        <w:gridCol w:w="1531"/>
        <w:gridCol w:w="709"/>
        <w:gridCol w:w="907"/>
        <w:gridCol w:w="907"/>
        <w:gridCol w:w="1134"/>
        <w:gridCol w:w="1134"/>
        <w:gridCol w:w="1134"/>
        <w:gridCol w:w="1134"/>
        <w:gridCol w:w="1134"/>
        <w:gridCol w:w="1134"/>
      </w:tblGrid>
      <w:tr w14:paraId="63BA8B8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8703" w:type="dxa"/>
            <w:gridSpan w:val="7"/>
            <w:tcBorders>
              <w:top w:val="single" w:color="FFFFFF" w:sz="6" w:space="0"/>
              <w:left w:val="single" w:color="FFFFFF" w:sz="6" w:space="0"/>
              <w:right w:val="single" w:color="FFFFFF" w:sz="6" w:space="0"/>
            </w:tcBorders>
            <w:shd w:val="clear" w:color="auto" w:fill="auto"/>
            <w:vAlign w:val="center"/>
          </w:tcPr>
          <w:p w14:paraId="2714C7A0">
            <w:pPr>
              <w:spacing w:line="300" w:lineRule="exact"/>
              <w:jc w:val="left"/>
              <w:rPr>
                <w:rFonts w:hint="default" w:ascii="方正小标宋_GBK" w:eastAsia="方正小标宋_GBK" w:cs="Times New Roman"/>
                <w:sz w:val="24"/>
                <w:lang w:val="en-US" w:eastAsia="zh-CN"/>
              </w:rPr>
            </w:pPr>
            <w:r>
              <w:rPr>
                <w:rFonts w:hint="eastAsia" w:ascii="方正小标宋_GBK" w:eastAsia="方正小标宋_GBK" w:cs="Times New Roman"/>
                <w:sz w:val="24"/>
                <w:lang w:val="en-US" w:eastAsia="zh-CN"/>
              </w:rPr>
              <w:t xml:space="preserve"> </w:t>
            </w:r>
          </w:p>
        </w:tc>
        <w:tc>
          <w:tcPr>
            <w:tcW w:w="6804" w:type="dxa"/>
            <w:gridSpan w:val="6"/>
            <w:tcBorders>
              <w:top w:val="single" w:color="FFFFFF" w:sz="6" w:space="0"/>
              <w:left w:val="single" w:color="FFFFFF" w:sz="6" w:space="0"/>
              <w:right w:val="single" w:color="FFFFFF" w:sz="6" w:space="0"/>
            </w:tcBorders>
            <w:shd w:val="clear" w:color="auto" w:fill="auto"/>
            <w:vAlign w:val="center"/>
          </w:tcPr>
          <w:p w14:paraId="0D072780">
            <w:pPr>
              <w:spacing w:line="300" w:lineRule="exact"/>
              <w:ind w:firstLine="4800" w:firstLineChars="1500"/>
              <w:jc w:val="left"/>
              <w:rPr>
                <w:rFonts w:ascii="Times New Roman" w:hAnsi="Times New Roman" w:eastAsia="仿宋_GB2312" w:cs="Times New Roman"/>
                <w:sz w:val="32"/>
                <w:szCs w:val="24"/>
              </w:rPr>
            </w:pPr>
            <w:r>
              <w:rPr>
                <w:rFonts w:ascii="Times New Roman" w:hAnsi="Times New Roman" w:eastAsia="仿宋_GB2312" w:cs="Times New Roman"/>
                <w:sz w:val="32"/>
                <w:szCs w:val="24"/>
              </w:rPr>
              <w:t>单位：万元</w:t>
            </w:r>
          </w:p>
        </w:tc>
      </w:tr>
      <w:tr w14:paraId="515A3F3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3118" w:type="dxa"/>
            <w:gridSpan w:val="2"/>
            <w:shd w:val="clear" w:color="auto" w:fill="auto"/>
            <w:vAlign w:val="center"/>
          </w:tcPr>
          <w:p w14:paraId="2A5C0917">
            <w:pPr>
              <w:spacing w:line="300" w:lineRule="exact"/>
              <w:jc w:val="center"/>
              <w:rPr>
                <w:rFonts w:ascii="方正书宋_GBK" w:eastAsia="方正书宋_GBK" w:cs="Times New Roman"/>
                <w:b/>
              </w:rPr>
            </w:pPr>
            <w:r>
              <w:rPr>
                <w:rFonts w:ascii="方正书宋_GBK" w:eastAsia="方正书宋_GBK" w:cs="Times New Roman"/>
                <w:b/>
              </w:rPr>
              <w:t>政府采购项目来源</w:t>
            </w:r>
          </w:p>
        </w:tc>
        <w:tc>
          <w:tcPr>
            <w:tcW w:w="1531" w:type="dxa"/>
            <w:vMerge w:val="restart"/>
            <w:shd w:val="clear" w:color="auto" w:fill="auto"/>
            <w:vAlign w:val="center"/>
          </w:tcPr>
          <w:p w14:paraId="5F3FEB2A">
            <w:pPr>
              <w:spacing w:line="300" w:lineRule="exact"/>
              <w:jc w:val="center"/>
              <w:rPr>
                <w:rFonts w:ascii="方正书宋_GBK" w:eastAsia="方正书宋_GBK" w:cs="Times New Roman"/>
                <w:b/>
              </w:rPr>
            </w:pPr>
            <w:r>
              <w:rPr>
                <w:rFonts w:ascii="方正书宋_GBK" w:eastAsia="方正书宋_GBK" w:cs="Times New Roman"/>
                <w:b/>
              </w:rPr>
              <w:t>采购物品名称</w:t>
            </w:r>
          </w:p>
        </w:tc>
        <w:tc>
          <w:tcPr>
            <w:tcW w:w="1531" w:type="dxa"/>
            <w:vMerge w:val="restart"/>
            <w:shd w:val="clear" w:color="auto" w:fill="auto"/>
            <w:vAlign w:val="center"/>
          </w:tcPr>
          <w:p w14:paraId="4C53904F">
            <w:pPr>
              <w:spacing w:line="300" w:lineRule="exact"/>
              <w:jc w:val="center"/>
              <w:rPr>
                <w:rFonts w:ascii="方正书宋_GBK" w:eastAsia="方正书宋_GBK" w:cs="Times New Roman"/>
                <w:b/>
              </w:rPr>
            </w:pPr>
            <w:r>
              <w:rPr>
                <w:rFonts w:ascii="方正书宋_GBK" w:eastAsia="方正书宋_GBK" w:cs="Times New Roman"/>
                <w:b/>
              </w:rPr>
              <w:t>政府采购目录序号</w:t>
            </w:r>
          </w:p>
        </w:tc>
        <w:tc>
          <w:tcPr>
            <w:tcW w:w="709" w:type="dxa"/>
            <w:vMerge w:val="restart"/>
            <w:shd w:val="clear" w:color="auto" w:fill="auto"/>
            <w:vAlign w:val="center"/>
          </w:tcPr>
          <w:p w14:paraId="47301CAC">
            <w:pPr>
              <w:spacing w:line="300" w:lineRule="exact"/>
              <w:jc w:val="center"/>
              <w:rPr>
                <w:rFonts w:ascii="方正书宋_GBK" w:eastAsia="方正书宋_GBK" w:cs="Times New Roman"/>
                <w:b/>
              </w:rPr>
            </w:pPr>
            <w:r>
              <w:rPr>
                <w:rFonts w:ascii="方正书宋_GBK" w:eastAsia="方正书宋_GBK" w:cs="Times New Roman"/>
                <w:b/>
              </w:rPr>
              <w:t>计量  单位</w:t>
            </w:r>
          </w:p>
        </w:tc>
        <w:tc>
          <w:tcPr>
            <w:tcW w:w="907" w:type="dxa"/>
            <w:vMerge w:val="restart"/>
            <w:shd w:val="clear" w:color="auto" w:fill="auto"/>
            <w:vAlign w:val="center"/>
          </w:tcPr>
          <w:p w14:paraId="73639914">
            <w:pPr>
              <w:spacing w:line="300" w:lineRule="exact"/>
              <w:jc w:val="center"/>
              <w:rPr>
                <w:rFonts w:ascii="方正书宋_GBK" w:eastAsia="方正书宋_GBK" w:cs="Times New Roman"/>
                <w:b/>
              </w:rPr>
            </w:pPr>
            <w:r>
              <w:rPr>
                <w:rFonts w:ascii="方正书宋_GBK" w:eastAsia="方正书宋_GBK" w:cs="Times New Roman"/>
                <w:b/>
              </w:rPr>
              <w:t>数量</w:t>
            </w:r>
          </w:p>
        </w:tc>
        <w:tc>
          <w:tcPr>
            <w:tcW w:w="907" w:type="dxa"/>
            <w:vMerge w:val="restart"/>
            <w:shd w:val="clear" w:color="auto" w:fill="auto"/>
            <w:vAlign w:val="center"/>
          </w:tcPr>
          <w:p w14:paraId="3A7AC7F2">
            <w:pPr>
              <w:spacing w:line="300" w:lineRule="exact"/>
              <w:jc w:val="center"/>
              <w:rPr>
                <w:rFonts w:ascii="方正书宋_GBK" w:eastAsia="方正书宋_GBK" w:cs="Times New Roman"/>
                <w:b/>
              </w:rPr>
            </w:pPr>
            <w:r>
              <w:rPr>
                <w:rFonts w:ascii="方正书宋_GBK" w:eastAsia="方正书宋_GBK" w:cs="Times New Roman"/>
                <w:b/>
              </w:rPr>
              <w:t>单价</w:t>
            </w:r>
          </w:p>
        </w:tc>
        <w:tc>
          <w:tcPr>
            <w:tcW w:w="6804" w:type="dxa"/>
            <w:gridSpan w:val="6"/>
            <w:shd w:val="clear" w:color="auto" w:fill="auto"/>
            <w:vAlign w:val="center"/>
          </w:tcPr>
          <w:p w14:paraId="49A8F0DB">
            <w:pPr>
              <w:spacing w:line="300" w:lineRule="exact"/>
              <w:jc w:val="center"/>
              <w:rPr>
                <w:rFonts w:ascii="方正书宋_GBK" w:eastAsia="方正书宋_GBK" w:cs="Times New Roman"/>
                <w:b/>
              </w:rPr>
            </w:pPr>
            <w:r>
              <w:rPr>
                <w:rFonts w:ascii="方正书宋_GBK" w:eastAsia="方正书宋_GBK" w:cs="Times New Roman"/>
                <w:b/>
              </w:rPr>
              <w:t>政府采购金额（当年部门预算安排资金）</w:t>
            </w:r>
          </w:p>
        </w:tc>
      </w:tr>
      <w:tr w14:paraId="0A9AFA8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tblHeader/>
          <w:jc w:val="center"/>
        </w:trPr>
        <w:tc>
          <w:tcPr>
            <w:tcW w:w="1984" w:type="dxa"/>
            <w:shd w:val="clear" w:color="auto" w:fill="auto"/>
            <w:vAlign w:val="center"/>
          </w:tcPr>
          <w:p w14:paraId="754D297F">
            <w:pPr>
              <w:spacing w:line="300" w:lineRule="exact"/>
              <w:jc w:val="center"/>
              <w:rPr>
                <w:rFonts w:ascii="方正书宋_GBK" w:eastAsia="方正书宋_GBK" w:cs="Times New Roman"/>
                <w:b/>
              </w:rPr>
            </w:pPr>
            <w:r>
              <w:rPr>
                <w:rFonts w:ascii="方正书宋_GBK" w:eastAsia="方正书宋_GBK" w:cs="Times New Roman"/>
                <w:b/>
              </w:rPr>
              <w:t>项目名称</w:t>
            </w:r>
          </w:p>
        </w:tc>
        <w:tc>
          <w:tcPr>
            <w:tcW w:w="1134" w:type="dxa"/>
            <w:shd w:val="clear" w:color="auto" w:fill="auto"/>
            <w:vAlign w:val="center"/>
          </w:tcPr>
          <w:p w14:paraId="5957C42F">
            <w:pPr>
              <w:spacing w:line="300" w:lineRule="exact"/>
              <w:jc w:val="center"/>
              <w:rPr>
                <w:rFonts w:ascii="方正书宋_GBK" w:eastAsia="方正书宋_GBK" w:cs="Times New Roman"/>
                <w:b/>
              </w:rPr>
            </w:pPr>
            <w:r>
              <w:rPr>
                <w:rFonts w:ascii="方正书宋_GBK" w:eastAsia="方正书宋_GBK" w:cs="Times New Roman"/>
                <w:b/>
              </w:rPr>
              <w:t>预算资金</w:t>
            </w:r>
          </w:p>
        </w:tc>
        <w:tc>
          <w:tcPr>
            <w:tcW w:w="1531" w:type="dxa"/>
            <w:vMerge w:val="continue"/>
            <w:shd w:val="clear" w:color="auto" w:fill="auto"/>
            <w:vAlign w:val="center"/>
          </w:tcPr>
          <w:p w14:paraId="4D401714"/>
        </w:tc>
        <w:tc>
          <w:tcPr>
            <w:tcW w:w="1531" w:type="dxa"/>
            <w:vMerge w:val="continue"/>
            <w:shd w:val="clear" w:color="auto" w:fill="auto"/>
            <w:vAlign w:val="center"/>
          </w:tcPr>
          <w:p w14:paraId="6512EA2B"/>
        </w:tc>
        <w:tc>
          <w:tcPr>
            <w:tcW w:w="709" w:type="dxa"/>
            <w:vMerge w:val="continue"/>
            <w:shd w:val="clear" w:color="auto" w:fill="auto"/>
            <w:vAlign w:val="center"/>
          </w:tcPr>
          <w:p w14:paraId="62C226E2"/>
        </w:tc>
        <w:tc>
          <w:tcPr>
            <w:tcW w:w="907" w:type="dxa"/>
            <w:vMerge w:val="continue"/>
            <w:shd w:val="clear" w:color="auto" w:fill="auto"/>
            <w:vAlign w:val="center"/>
          </w:tcPr>
          <w:p w14:paraId="4E28D6C9"/>
        </w:tc>
        <w:tc>
          <w:tcPr>
            <w:tcW w:w="907" w:type="dxa"/>
            <w:vMerge w:val="continue"/>
            <w:shd w:val="clear" w:color="auto" w:fill="auto"/>
            <w:vAlign w:val="center"/>
          </w:tcPr>
          <w:p w14:paraId="60B18B79"/>
        </w:tc>
        <w:tc>
          <w:tcPr>
            <w:tcW w:w="1134" w:type="dxa"/>
            <w:shd w:val="clear" w:color="auto" w:fill="auto"/>
            <w:vAlign w:val="center"/>
          </w:tcPr>
          <w:p w14:paraId="5218C481">
            <w:pPr>
              <w:spacing w:line="300" w:lineRule="exact"/>
              <w:jc w:val="center"/>
              <w:rPr>
                <w:rFonts w:ascii="方正书宋_GBK" w:eastAsia="方正书宋_GBK" w:cs="Times New Roman"/>
                <w:b/>
              </w:rPr>
            </w:pPr>
            <w:r>
              <w:rPr>
                <w:rFonts w:ascii="方正书宋_GBK" w:eastAsia="方正书宋_GBK" w:cs="Times New Roman"/>
                <w:b/>
              </w:rPr>
              <w:t>合计</w:t>
            </w:r>
          </w:p>
        </w:tc>
        <w:tc>
          <w:tcPr>
            <w:tcW w:w="1134" w:type="dxa"/>
            <w:shd w:val="clear" w:color="auto" w:fill="auto"/>
            <w:vAlign w:val="center"/>
          </w:tcPr>
          <w:p w14:paraId="2AB3A931">
            <w:pPr>
              <w:spacing w:line="300" w:lineRule="exact"/>
              <w:jc w:val="center"/>
              <w:rPr>
                <w:rFonts w:ascii="方正书宋_GBK" w:eastAsia="方正书宋_GBK" w:cs="Times New Roman"/>
                <w:b/>
              </w:rPr>
            </w:pPr>
            <w:r>
              <w:rPr>
                <w:rFonts w:ascii="方正书宋_GBK" w:eastAsia="方正书宋_GBK" w:cs="Times New Roman"/>
                <w:b/>
              </w:rPr>
              <w:t>一般公共预算拨款</w:t>
            </w:r>
          </w:p>
        </w:tc>
        <w:tc>
          <w:tcPr>
            <w:tcW w:w="1134" w:type="dxa"/>
            <w:shd w:val="clear" w:color="auto" w:fill="auto"/>
            <w:vAlign w:val="center"/>
          </w:tcPr>
          <w:p w14:paraId="035F651F">
            <w:pPr>
              <w:spacing w:line="300" w:lineRule="exact"/>
              <w:jc w:val="center"/>
              <w:rPr>
                <w:rFonts w:ascii="方正书宋_GBK" w:eastAsia="方正书宋_GBK" w:cs="Times New Roman"/>
                <w:b/>
              </w:rPr>
            </w:pPr>
            <w:r>
              <w:rPr>
                <w:rFonts w:ascii="方正书宋_GBK" w:eastAsia="方正书宋_GBK" w:cs="Times New Roman"/>
                <w:b/>
              </w:rPr>
              <w:t>基金预算拨款</w:t>
            </w:r>
          </w:p>
        </w:tc>
        <w:tc>
          <w:tcPr>
            <w:tcW w:w="1134" w:type="dxa"/>
            <w:shd w:val="clear" w:color="auto" w:fill="auto"/>
            <w:vAlign w:val="center"/>
          </w:tcPr>
          <w:p w14:paraId="0D9629C5">
            <w:pPr>
              <w:spacing w:line="300" w:lineRule="exact"/>
              <w:jc w:val="center"/>
              <w:rPr>
                <w:rFonts w:ascii="方正书宋_GBK" w:eastAsia="方正书宋_GBK" w:cs="Times New Roman"/>
                <w:b/>
              </w:rPr>
            </w:pPr>
            <w:r>
              <w:rPr>
                <w:rFonts w:ascii="方正书宋_GBK" w:eastAsia="方正书宋_GBK" w:cs="Times New Roman"/>
                <w:b/>
              </w:rPr>
              <w:t>国有资本经营预算拨款</w:t>
            </w:r>
          </w:p>
        </w:tc>
        <w:tc>
          <w:tcPr>
            <w:tcW w:w="1134" w:type="dxa"/>
            <w:shd w:val="clear" w:color="auto" w:fill="auto"/>
            <w:vAlign w:val="center"/>
          </w:tcPr>
          <w:p w14:paraId="08F43F6D">
            <w:pPr>
              <w:spacing w:line="300" w:lineRule="exact"/>
              <w:jc w:val="center"/>
              <w:rPr>
                <w:rFonts w:ascii="方正书宋_GBK" w:eastAsia="方正书宋_GBK" w:cs="Times New Roman"/>
                <w:b/>
              </w:rPr>
            </w:pPr>
            <w:r>
              <w:rPr>
                <w:rFonts w:ascii="方正书宋_GBK" w:eastAsia="方正书宋_GBK" w:cs="Times New Roman"/>
                <w:b/>
              </w:rPr>
              <w:t>财政专户核拨</w:t>
            </w:r>
          </w:p>
        </w:tc>
        <w:tc>
          <w:tcPr>
            <w:tcW w:w="1134" w:type="dxa"/>
            <w:shd w:val="clear" w:color="auto" w:fill="auto"/>
            <w:vAlign w:val="center"/>
          </w:tcPr>
          <w:p w14:paraId="15DBE8A6">
            <w:pPr>
              <w:spacing w:line="300" w:lineRule="exact"/>
              <w:jc w:val="center"/>
              <w:rPr>
                <w:rFonts w:ascii="方正书宋_GBK" w:eastAsia="方正书宋_GBK" w:cs="Times New Roman"/>
                <w:b/>
              </w:rPr>
            </w:pPr>
            <w:r>
              <w:rPr>
                <w:rFonts w:ascii="方正书宋_GBK" w:eastAsia="方正书宋_GBK" w:cs="Times New Roman"/>
                <w:b/>
              </w:rPr>
              <w:t>单位资金</w:t>
            </w:r>
          </w:p>
        </w:tc>
      </w:tr>
      <w:tr w14:paraId="334715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0283D697">
            <w:pPr>
              <w:spacing w:line="300" w:lineRule="exact"/>
              <w:jc w:val="center"/>
              <w:rPr>
                <w:rFonts w:ascii="方正书宋_GBK" w:eastAsia="方正书宋_GBK" w:cs="Times New Roman"/>
                <w:b/>
              </w:rPr>
            </w:pPr>
            <w:r>
              <w:rPr>
                <w:rFonts w:ascii="方正书宋_GBK" w:eastAsia="方正书宋_GBK" w:cs="Times New Roman"/>
                <w:b/>
              </w:rPr>
              <w:t>合  计</w:t>
            </w:r>
          </w:p>
        </w:tc>
        <w:tc>
          <w:tcPr>
            <w:tcW w:w="1134" w:type="dxa"/>
            <w:shd w:val="clear" w:color="auto" w:fill="auto"/>
            <w:vAlign w:val="center"/>
          </w:tcPr>
          <w:p w14:paraId="1A81811E">
            <w:pPr>
              <w:spacing w:line="300" w:lineRule="exact"/>
              <w:jc w:val="right"/>
              <w:rPr>
                <w:rFonts w:ascii="方正书宋_GBK" w:eastAsia="方正书宋_GBK" w:cs="Times New Roman"/>
                <w:b/>
              </w:rPr>
            </w:pPr>
          </w:p>
        </w:tc>
        <w:tc>
          <w:tcPr>
            <w:tcW w:w="1531" w:type="dxa"/>
            <w:shd w:val="clear" w:color="auto" w:fill="auto"/>
            <w:vAlign w:val="center"/>
          </w:tcPr>
          <w:p w14:paraId="53DCB379">
            <w:pPr>
              <w:spacing w:line="300" w:lineRule="exact"/>
              <w:jc w:val="left"/>
              <w:rPr>
                <w:rFonts w:ascii="方正书宋_GBK" w:eastAsia="方正书宋_GBK" w:cs="Times New Roman"/>
                <w:b/>
              </w:rPr>
            </w:pPr>
          </w:p>
        </w:tc>
        <w:tc>
          <w:tcPr>
            <w:tcW w:w="1531" w:type="dxa"/>
            <w:shd w:val="clear" w:color="auto" w:fill="auto"/>
            <w:vAlign w:val="center"/>
          </w:tcPr>
          <w:p w14:paraId="7124787C">
            <w:pPr>
              <w:spacing w:line="300" w:lineRule="exact"/>
              <w:jc w:val="left"/>
              <w:rPr>
                <w:rFonts w:ascii="方正书宋_GBK" w:eastAsia="方正书宋_GBK" w:cs="Times New Roman"/>
                <w:b/>
              </w:rPr>
            </w:pPr>
          </w:p>
        </w:tc>
        <w:tc>
          <w:tcPr>
            <w:tcW w:w="709" w:type="dxa"/>
            <w:shd w:val="clear" w:color="auto" w:fill="auto"/>
            <w:vAlign w:val="center"/>
          </w:tcPr>
          <w:p w14:paraId="654BA22D">
            <w:pPr>
              <w:spacing w:line="300" w:lineRule="exact"/>
              <w:jc w:val="center"/>
              <w:rPr>
                <w:rFonts w:ascii="方正书宋_GBK" w:eastAsia="方正书宋_GBK" w:cs="Times New Roman"/>
                <w:b/>
              </w:rPr>
            </w:pPr>
          </w:p>
        </w:tc>
        <w:tc>
          <w:tcPr>
            <w:tcW w:w="907" w:type="dxa"/>
            <w:shd w:val="clear" w:color="auto" w:fill="auto"/>
            <w:vAlign w:val="center"/>
          </w:tcPr>
          <w:p w14:paraId="76A9F40E">
            <w:pPr>
              <w:spacing w:line="300" w:lineRule="exact"/>
              <w:jc w:val="right"/>
              <w:rPr>
                <w:rFonts w:ascii="方正书宋_GBK" w:eastAsia="方正书宋_GBK" w:cs="Times New Roman"/>
                <w:b/>
              </w:rPr>
            </w:pPr>
          </w:p>
        </w:tc>
        <w:tc>
          <w:tcPr>
            <w:tcW w:w="907" w:type="dxa"/>
            <w:shd w:val="clear" w:color="auto" w:fill="auto"/>
            <w:vAlign w:val="center"/>
          </w:tcPr>
          <w:p w14:paraId="6987675E">
            <w:pPr>
              <w:spacing w:line="300" w:lineRule="exact"/>
              <w:jc w:val="right"/>
              <w:rPr>
                <w:rFonts w:ascii="方正书宋_GBK" w:eastAsia="方正书宋_GBK" w:cs="Times New Roman"/>
                <w:b/>
              </w:rPr>
            </w:pPr>
          </w:p>
        </w:tc>
        <w:tc>
          <w:tcPr>
            <w:tcW w:w="1134" w:type="dxa"/>
            <w:shd w:val="clear" w:color="auto" w:fill="auto"/>
            <w:vAlign w:val="center"/>
          </w:tcPr>
          <w:p w14:paraId="4DE419D7">
            <w:pPr>
              <w:spacing w:line="300" w:lineRule="exact"/>
              <w:jc w:val="right"/>
              <w:rPr>
                <w:rFonts w:ascii="方正书宋_GBK" w:eastAsia="方正书宋_GBK" w:cs="Times New Roman"/>
                <w:b/>
              </w:rPr>
            </w:pPr>
            <w:r>
              <w:rPr>
                <w:rFonts w:ascii="方正书宋_GBK" w:eastAsia="方正书宋_GBK"/>
                <w:b/>
              </w:rPr>
              <w:t>2051.20</w:t>
            </w:r>
          </w:p>
        </w:tc>
        <w:tc>
          <w:tcPr>
            <w:tcW w:w="1134" w:type="dxa"/>
            <w:shd w:val="clear" w:color="auto" w:fill="auto"/>
            <w:vAlign w:val="center"/>
          </w:tcPr>
          <w:p w14:paraId="5AA66C97">
            <w:pPr>
              <w:spacing w:line="300" w:lineRule="exact"/>
              <w:jc w:val="right"/>
              <w:rPr>
                <w:rFonts w:ascii="方正书宋_GBK" w:eastAsia="方正书宋_GBK" w:cs="Times New Roman"/>
                <w:b/>
              </w:rPr>
            </w:pPr>
            <w:r>
              <w:rPr>
                <w:rFonts w:ascii="方正书宋_GBK" w:eastAsia="方正书宋_GBK"/>
                <w:b/>
              </w:rPr>
              <w:t>2051.20</w:t>
            </w:r>
          </w:p>
        </w:tc>
        <w:tc>
          <w:tcPr>
            <w:tcW w:w="1134" w:type="dxa"/>
            <w:shd w:val="clear" w:color="auto" w:fill="auto"/>
            <w:vAlign w:val="center"/>
          </w:tcPr>
          <w:p w14:paraId="5DD75721">
            <w:pPr>
              <w:spacing w:line="300" w:lineRule="exact"/>
              <w:jc w:val="right"/>
              <w:rPr>
                <w:rFonts w:ascii="方正书宋_GBK" w:eastAsia="方正书宋_GBK" w:cs="Times New Roman"/>
                <w:b/>
              </w:rPr>
            </w:pPr>
          </w:p>
        </w:tc>
        <w:tc>
          <w:tcPr>
            <w:tcW w:w="1134" w:type="dxa"/>
            <w:shd w:val="clear" w:color="auto" w:fill="auto"/>
            <w:vAlign w:val="center"/>
          </w:tcPr>
          <w:p w14:paraId="6A3BB422">
            <w:pPr>
              <w:spacing w:line="300" w:lineRule="exact"/>
              <w:jc w:val="right"/>
              <w:rPr>
                <w:rFonts w:ascii="方正书宋_GBK" w:eastAsia="方正书宋_GBK" w:cs="Times New Roman"/>
                <w:b/>
              </w:rPr>
            </w:pPr>
          </w:p>
        </w:tc>
        <w:tc>
          <w:tcPr>
            <w:tcW w:w="1134" w:type="dxa"/>
            <w:shd w:val="clear" w:color="auto" w:fill="auto"/>
            <w:vAlign w:val="center"/>
          </w:tcPr>
          <w:p w14:paraId="41DF7C91">
            <w:pPr>
              <w:spacing w:line="300" w:lineRule="exact"/>
              <w:jc w:val="right"/>
              <w:rPr>
                <w:rFonts w:ascii="方正书宋_GBK" w:eastAsia="方正书宋_GBK" w:cs="Times New Roman"/>
                <w:b/>
              </w:rPr>
            </w:pPr>
          </w:p>
        </w:tc>
        <w:tc>
          <w:tcPr>
            <w:tcW w:w="1134" w:type="dxa"/>
            <w:shd w:val="clear" w:color="auto" w:fill="auto"/>
            <w:vAlign w:val="center"/>
          </w:tcPr>
          <w:p w14:paraId="74325706">
            <w:pPr>
              <w:spacing w:line="300" w:lineRule="exact"/>
              <w:jc w:val="right"/>
              <w:rPr>
                <w:rFonts w:ascii="方正书宋_GBK" w:eastAsia="方正书宋_GBK" w:cs="Times New Roman"/>
                <w:b/>
              </w:rPr>
            </w:pPr>
          </w:p>
        </w:tc>
      </w:tr>
      <w:tr w14:paraId="32B771F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5F08F806">
            <w:pPr>
              <w:spacing w:line="300" w:lineRule="exact"/>
              <w:jc w:val="left"/>
              <w:rPr>
                <w:rFonts w:ascii="方正书宋_GBK" w:eastAsia="方正书宋_GBK" w:cs="Times New Roman"/>
                <w:b/>
              </w:rPr>
            </w:pPr>
            <w:r>
              <w:rPr>
                <w:rFonts w:ascii="方正书宋_GBK" w:eastAsia="方正书宋_GBK"/>
              </w:rPr>
              <w:t>市级“关爱之家”项目建设费用</w:t>
            </w:r>
          </w:p>
        </w:tc>
        <w:tc>
          <w:tcPr>
            <w:tcW w:w="1134" w:type="dxa"/>
            <w:shd w:val="clear" w:color="auto" w:fill="auto"/>
            <w:vAlign w:val="center"/>
          </w:tcPr>
          <w:p w14:paraId="163AB5E5">
            <w:pPr>
              <w:spacing w:line="300" w:lineRule="exact"/>
              <w:jc w:val="right"/>
              <w:rPr>
                <w:rFonts w:ascii="方正书宋_GBK" w:eastAsia="方正书宋_GBK" w:cs="Times New Roman"/>
                <w:b/>
              </w:rPr>
            </w:pPr>
            <w:r>
              <w:rPr>
                <w:rFonts w:ascii="方正书宋_GBK" w:eastAsia="方正书宋_GBK"/>
              </w:rPr>
              <w:t>115.50</w:t>
            </w:r>
          </w:p>
        </w:tc>
        <w:tc>
          <w:tcPr>
            <w:tcW w:w="1531" w:type="dxa"/>
            <w:shd w:val="clear" w:color="auto" w:fill="auto"/>
            <w:vAlign w:val="center"/>
          </w:tcPr>
          <w:p w14:paraId="639B3A62">
            <w:pPr>
              <w:spacing w:line="300" w:lineRule="exact"/>
              <w:jc w:val="left"/>
              <w:rPr>
                <w:rFonts w:ascii="方正书宋_GBK" w:eastAsia="方正书宋_GBK" w:cs="Times New Roman"/>
                <w:b/>
              </w:rPr>
            </w:pPr>
            <w:r>
              <w:rPr>
                <w:rFonts w:ascii="方正书宋_GBK" w:eastAsia="方正书宋_GBK"/>
              </w:rPr>
              <w:t>其他办公设备</w:t>
            </w:r>
          </w:p>
        </w:tc>
        <w:tc>
          <w:tcPr>
            <w:tcW w:w="1531" w:type="dxa"/>
            <w:shd w:val="clear" w:color="auto" w:fill="auto"/>
            <w:vAlign w:val="center"/>
          </w:tcPr>
          <w:p w14:paraId="771DD3B9">
            <w:pPr>
              <w:spacing w:line="300" w:lineRule="exact"/>
              <w:jc w:val="left"/>
              <w:rPr>
                <w:rFonts w:ascii="方正书宋_GBK" w:eastAsia="方正书宋_GBK" w:cs="Times New Roman"/>
                <w:b/>
              </w:rPr>
            </w:pPr>
            <w:r>
              <w:rPr>
                <w:rFonts w:ascii="方正书宋_GBK" w:eastAsia="方正书宋_GBK"/>
              </w:rPr>
              <w:t>A020299</w:t>
            </w:r>
          </w:p>
        </w:tc>
        <w:tc>
          <w:tcPr>
            <w:tcW w:w="709" w:type="dxa"/>
            <w:shd w:val="clear" w:color="auto" w:fill="auto"/>
            <w:vAlign w:val="center"/>
          </w:tcPr>
          <w:p w14:paraId="72590D4B">
            <w:pPr>
              <w:spacing w:line="300" w:lineRule="exact"/>
              <w:jc w:val="center"/>
              <w:rPr>
                <w:rFonts w:ascii="方正书宋_GBK" w:eastAsia="方正书宋_GBK" w:cs="Times New Roman"/>
                <w:b/>
              </w:rPr>
            </w:pPr>
            <w:r>
              <w:rPr>
                <w:rFonts w:ascii="方正书宋_GBK" w:eastAsia="方正书宋_GBK"/>
              </w:rPr>
              <w:t>项</w:t>
            </w:r>
          </w:p>
        </w:tc>
        <w:tc>
          <w:tcPr>
            <w:tcW w:w="907" w:type="dxa"/>
            <w:shd w:val="clear" w:color="auto" w:fill="auto"/>
            <w:vAlign w:val="center"/>
          </w:tcPr>
          <w:p w14:paraId="09408FD5">
            <w:pPr>
              <w:spacing w:line="300" w:lineRule="exact"/>
              <w:jc w:val="right"/>
              <w:rPr>
                <w:rFonts w:ascii="方正书宋_GBK" w:eastAsia="方正书宋_GBK" w:cs="Times New Roman"/>
                <w:b/>
              </w:rPr>
            </w:pPr>
            <w:r>
              <w:rPr>
                <w:rFonts w:ascii="方正书宋_GBK" w:eastAsia="方正书宋_GBK"/>
              </w:rPr>
              <w:t>1</w:t>
            </w:r>
          </w:p>
        </w:tc>
        <w:tc>
          <w:tcPr>
            <w:tcW w:w="907" w:type="dxa"/>
            <w:shd w:val="clear" w:color="auto" w:fill="auto"/>
            <w:vAlign w:val="center"/>
          </w:tcPr>
          <w:p w14:paraId="6318D493">
            <w:pPr>
              <w:spacing w:line="300" w:lineRule="exact"/>
              <w:jc w:val="right"/>
              <w:rPr>
                <w:rFonts w:ascii="方正书宋_GBK" w:eastAsia="方正书宋_GBK" w:cs="Times New Roman"/>
                <w:b/>
              </w:rPr>
            </w:pPr>
            <w:r>
              <w:rPr>
                <w:rFonts w:ascii="方正书宋_GBK" w:eastAsia="方正书宋_GBK"/>
              </w:rPr>
              <w:t>32.00</w:t>
            </w:r>
          </w:p>
        </w:tc>
        <w:tc>
          <w:tcPr>
            <w:tcW w:w="1134" w:type="dxa"/>
            <w:shd w:val="clear" w:color="auto" w:fill="auto"/>
            <w:vAlign w:val="center"/>
          </w:tcPr>
          <w:p w14:paraId="101B4ECE">
            <w:pPr>
              <w:spacing w:line="300" w:lineRule="exact"/>
              <w:jc w:val="right"/>
              <w:rPr>
                <w:rFonts w:ascii="方正书宋_GBK" w:eastAsia="方正书宋_GBK" w:cs="Times New Roman"/>
                <w:b/>
              </w:rPr>
            </w:pPr>
            <w:r>
              <w:rPr>
                <w:rFonts w:ascii="方正书宋_GBK" w:eastAsia="方正书宋_GBK"/>
              </w:rPr>
              <w:t>32.00</w:t>
            </w:r>
          </w:p>
        </w:tc>
        <w:tc>
          <w:tcPr>
            <w:tcW w:w="1134" w:type="dxa"/>
            <w:shd w:val="clear" w:color="auto" w:fill="auto"/>
            <w:vAlign w:val="center"/>
          </w:tcPr>
          <w:p w14:paraId="6A03F4E5">
            <w:pPr>
              <w:spacing w:line="300" w:lineRule="exact"/>
              <w:jc w:val="right"/>
              <w:rPr>
                <w:rFonts w:ascii="方正书宋_GBK" w:eastAsia="方正书宋_GBK" w:cs="Times New Roman"/>
                <w:b/>
              </w:rPr>
            </w:pPr>
            <w:r>
              <w:rPr>
                <w:rFonts w:ascii="方正书宋_GBK" w:eastAsia="方正书宋_GBK"/>
              </w:rPr>
              <w:t>32.00</w:t>
            </w:r>
          </w:p>
        </w:tc>
        <w:tc>
          <w:tcPr>
            <w:tcW w:w="1134" w:type="dxa"/>
            <w:shd w:val="clear" w:color="auto" w:fill="auto"/>
            <w:vAlign w:val="center"/>
          </w:tcPr>
          <w:p w14:paraId="4D5EAAAE">
            <w:pPr>
              <w:spacing w:line="300" w:lineRule="exact"/>
              <w:jc w:val="right"/>
              <w:rPr>
                <w:rFonts w:ascii="方正书宋_GBK" w:eastAsia="方正书宋_GBK" w:cs="Times New Roman"/>
                <w:b/>
              </w:rPr>
            </w:pPr>
          </w:p>
        </w:tc>
        <w:tc>
          <w:tcPr>
            <w:tcW w:w="1134" w:type="dxa"/>
            <w:shd w:val="clear" w:color="auto" w:fill="auto"/>
            <w:vAlign w:val="center"/>
          </w:tcPr>
          <w:p w14:paraId="582189A0">
            <w:pPr>
              <w:spacing w:line="300" w:lineRule="exact"/>
              <w:jc w:val="right"/>
              <w:rPr>
                <w:rFonts w:ascii="方正书宋_GBK" w:eastAsia="方正书宋_GBK" w:cs="Times New Roman"/>
                <w:b/>
              </w:rPr>
            </w:pPr>
          </w:p>
        </w:tc>
        <w:tc>
          <w:tcPr>
            <w:tcW w:w="1134" w:type="dxa"/>
            <w:shd w:val="clear" w:color="auto" w:fill="auto"/>
            <w:vAlign w:val="center"/>
          </w:tcPr>
          <w:p w14:paraId="2A5CF1BC">
            <w:pPr>
              <w:spacing w:line="300" w:lineRule="exact"/>
              <w:jc w:val="right"/>
              <w:rPr>
                <w:rFonts w:ascii="方正书宋_GBK" w:eastAsia="方正书宋_GBK" w:cs="Times New Roman"/>
                <w:b/>
              </w:rPr>
            </w:pPr>
          </w:p>
        </w:tc>
        <w:tc>
          <w:tcPr>
            <w:tcW w:w="1134" w:type="dxa"/>
            <w:shd w:val="clear" w:color="auto" w:fill="auto"/>
            <w:vAlign w:val="center"/>
          </w:tcPr>
          <w:p w14:paraId="69F52601">
            <w:pPr>
              <w:spacing w:line="300" w:lineRule="exact"/>
              <w:jc w:val="right"/>
              <w:rPr>
                <w:rFonts w:ascii="方正书宋_GBK" w:eastAsia="方正书宋_GBK" w:cs="Times New Roman"/>
                <w:b/>
              </w:rPr>
            </w:pPr>
          </w:p>
        </w:tc>
      </w:tr>
      <w:tr w14:paraId="0503B97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3854B404">
            <w:pPr>
              <w:spacing w:line="300" w:lineRule="exact"/>
              <w:jc w:val="left"/>
              <w:rPr>
                <w:rFonts w:ascii="方正书宋_GBK" w:eastAsia="方正书宋_GBK" w:cs="Times New Roman"/>
              </w:rPr>
            </w:pPr>
            <w:r>
              <w:rPr>
                <w:rFonts w:ascii="方正书宋_GBK" w:eastAsia="方正书宋_GBK"/>
              </w:rPr>
              <w:t>市级“关爱之家”项目建设费用</w:t>
            </w:r>
          </w:p>
        </w:tc>
        <w:tc>
          <w:tcPr>
            <w:tcW w:w="1134" w:type="dxa"/>
            <w:shd w:val="clear" w:color="auto" w:fill="auto"/>
            <w:vAlign w:val="center"/>
          </w:tcPr>
          <w:p w14:paraId="07F1846A">
            <w:pPr>
              <w:spacing w:line="300" w:lineRule="exact"/>
              <w:jc w:val="right"/>
              <w:rPr>
                <w:rFonts w:ascii="方正书宋_GBK" w:eastAsia="方正书宋_GBK" w:cs="Times New Roman"/>
              </w:rPr>
            </w:pPr>
            <w:r>
              <w:rPr>
                <w:rFonts w:ascii="方正书宋_GBK" w:eastAsia="方正书宋_GBK"/>
              </w:rPr>
              <w:t>115.50</w:t>
            </w:r>
          </w:p>
        </w:tc>
        <w:tc>
          <w:tcPr>
            <w:tcW w:w="1531" w:type="dxa"/>
            <w:shd w:val="clear" w:color="auto" w:fill="auto"/>
            <w:vAlign w:val="center"/>
          </w:tcPr>
          <w:p w14:paraId="4E0DC43A">
            <w:pPr>
              <w:spacing w:line="300" w:lineRule="exact"/>
              <w:jc w:val="left"/>
              <w:rPr>
                <w:rFonts w:ascii="方正书宋_GBK" w:eastAsia="方正书宋_GBK" w:cs="Times New Roman"/>
              </w:rPr>
            </w:pPr>
            <w:r>
              <w:rPr>
                <w:rFonts w:ascii="方正书宋_GBK" w:eastAsia="方正书宋_GBK"/>
              </w:rPr>
              <w:t>装修设计服务</w:t>
            </w:r>
          </w:p>
        </w:tc>
        <w:tc>
          <w:tcPr>
            <w:tcW w:w="1531" w:type="dxa"/>
            <w:shd w:val="clear" w:color="auto" w:fill="auto"/>
            <w:vAlign w:val="center"/>
          </w:tcPr>
          <w:p w14:paraId="534A426D">
            <w:pPr>
              <w:spacing w:line="300" w:lineRule="exact"/>
              <w:jc w:val="left"/>
              <w:rPr>
                <w:rFonts w:ascii="方正书宋_GBK" w:eastAsia="方正书宋_GBK" w:cs="Times New Roman"/>
              </w:rPr>
            </w:pPr>
            <w:r>
              <w:rPr>
                <w:rFonts w:ascii="方正书宋_GBK" w:eastAsia="方正书宋_GBK"/>
              </w:rPr>
              <w:t>C1004</w:t>
            </w:r>
          </w:p>
        </w:tc>
        <w:tc>
          <w:tcPr>
            <w:tcW w:w="709" w:type="dxa"/>
            <w:shd w:val="clear" w:color="auto" w:fill="auto"/>
            <w:vAlign w:val="center"/>
          </w:tcPr>
          <w:p w14:paraId="3E08A16F">
            <w:pPr>
              <w:spacing w:line="300" w:lineRule="exact"/>
              <w:jc w:val="center"/>
              <w:rPr>
                <w:rFonts w:ascii="方正书宋_GBK" w:eastAsia="方正书宋_GBK" w:cs="Times New Roman"/>
              </w:rPr>
            </w:pPr>
            <w:r>
              <w:rPr>
                <w:rFonts w:ascii="方正书宋_GBK" w:eastAsia="方正书宋_GBK"/>
              </w:rPr>
              <w:t>项</w:t>
            </w:r>
          </w:p>
        </w:tc>
        <w:tc>
          <w:tcPr>
            <w:tcW w:w="907" w:type="dxa"/>
            <w:shd w:val="clear" w:color="auto" w:fill="auto"/>
            <w:vAlign w:val="center"/>
          </w:tcPr>
          <w:p w14:paraId="767025D5">
            <w:pPr>
              <w:spacing w:line="300" w:lineRule="exact"/>
              <w:jc w:val="right"/>
              <w:rPr>
                <w:rFonts w:ascii="方正书宋_GBK" w:eastAsia="方正书宋_GBK" w:cs="Times New Roman"/>
              </w:rPr>
            </w:pPr>
            <w:r>
              <w:rPr>
                <w:rFonts w:ascii="方正书宋_GBK" w:eastAsia="方正书宋_GBK"/>
              </w:rPr>
              <w:t>1</w:t>
            </w:r>
          </w:p>
        </w:tc>
        <w:tc>
          <w:tcPr>
            <w:tcW w:w="907" w:type="dxa"/>
            <w:shd w:val="clear" w:color="auto" w:fill="auto"/>
            <w:vAlign w:val="center"/>
          </w:tcPr>
          <w:p w14:paraId="0E0A60F0">
            <w:pPr>
              <w:spacing w:line="300" w:lineRule="exact"/>
              <w:jc w:val="right"/>
              <w:rPr>
                <w:rFonts w:ascii="方正书宋_GBK" w:eastAsia="方正书宋_GBK" w:cs="Times New Roman"/>
              </w:rPr>
            </w:pPr>
            <w:r>
              <w:rPr>
                <w:rFonts w:ascii="方正书宋_GBK" w:eastAsia="方正书宋_GBK"/>
              </w:rPr>
              <w:t>67.00</w:t>
            </w:r>
          </w:p>
        </w:tc>
        <w:tc>
          <w:tcPr>
            <w:tcW w:w="1134" w:type="dxa"/>
            <w:shd w:val="clear" w:color="auto" w:fill="auto"/>
            <w:vAlign w:val="center"/>
          </w:tcPr>
          <w:p w14:paraId="4E521093">
            <w:pPr>
              <w:spacing w:line="300" w:lineRule="exact"/>
              <w:jc w:val="right"/>
              <w:rPr>
                <w:rFonts w:ascii="方正书宋_GBK" w:eastAsia="方正书宋_GBK" w:cs="Times New Roman"/>
              </w:rPr>
            </w:pPr>
            <w:r>
              <w:rPr>
                <w:rFonts w:ascii="方正书宋_GBK" w:eastAsia="方正书宋_GBK"/>
              </w:rPr>
              <w:t>67.00</w:t>
            </w:r>
          </w:p>
        </w:tc>
        <w:tc>
          <w:tcPr>
            <w:tcW w:w="1134" w:type="dxa"/>
            <w:shd w:val="clear" w:color="auto" w:fill="auto"/>
            <w:vAlign w:val="center"/>
          </w:tcPr>
          <w:p w14:paraId="28BFFBCC">
            <w:pPr>
              <w:spacing w:line="300" w:lineRule="exact"/>
              <w:jc w:val="right"/>
              <w:rPr>
                <w:rFonts w:ascii="方正书宋_GBK" w:eastAsia="方正书宋_GBK" w:cs="Times New Roman"/>
              </w:rPr>
            </w:pPr>
            <w:r>
              <w:rPr>
                <w:rFonts w:ascii="方正书宋_GBK" w:eastAsia="方正书宋_GBK"/>
              </w:rPr>
              <w:t>67.00</w:t>
            </w:r>
          </w:p>
        </w:tc>
        <w:tc>
          <w:tcPr>
            <w:tcW w:w="1134" w:type="dxa"/>
            <w:shd w:val="clear" w:color="auto" w:fill="auto"/>
            <w:vAlign w:val="center"/>
          </w:tcPr>
          <w:p w14:paraId="28A9F213">
            <w:pPr>
              <w:spacing w:line="300" w:lineRule="exact"/>
              <w:jc w:val="right"/>
              <w:rPr>
                <w:rFonts w:ascii="方正书宋_GBK" w:eastAsia="方正书宋_GBK" w:cs="Times New Roman"/>
              </w:rPr>
            </w:pPr>
          </w:p>
        </w:tc>
        <w:tc>
          <w:tcPr>
            <w:tcW w:w="1134" w:type="dxa"/>
            <w:shd w:val="clear" w:color="auto" w:fill="auto"/>
            <w:vAlign w:val="center"/>
          </w:tcPr>
          <w:p w14:paraId="0B1484C3">
            <w:pPr>
              <w:spacing w:line="300" w:lineRule="exact"/>
              <w:jc w:val="right"/>
              <w:rPr>
                <w:rFonts w:ascii="方正书宋_GBK" w:eastAsia="方正书宋_GBK" w:cs="Times New Roman"/>
              </w:rPr>
            </w:pPr>
          </w:p>
        </w:tc>
        <w:tc>
          <w:tcPr>
            <w:tcW w:w="1134" w:type="dxa"/>
            <w:shd w:val="clear" w:color="auto" w:fill="auto"/>
            <w:vAlign w:val="center"/>
          </w:tcPr>
          <w:p w14:paraId="78268186">
            <w:pPr>
              <w:spacing w:line="300" w:lineRule="exact"/>
              <w:jc w:val="right"/>
              <w:rPr>
                <w:rFonts w:ascii="方正书宋_GBK" w:eastAsia="方正书宋_GBK" w:cs="Times New Roman"/>
              </w:rPr>
            </w:pPr>
          </w:p>
        </w:tc>
        <w:tc>
          <w:tcPr>
            <w:tcW w:w="1134" w:type="dxa"/>
            <w:shd w:val="clear" w:color="auto" w:fill="auto"/>
            <w:vAlign w:val="center"/>
          </w:tcPr>
          <w:p w14:paraId="3BBA6DB0">
            <w:pPr>
              <w:spacing w:line="300" w:lineRule="exact"/>
              <w:jc w:val="right"/>
              <w:rPr>
                <w:rFonts w:ascii="方正书宋_GBK" w:eastAsia="方正书宋_GBK" w:cs="Times New Roman"/>
              </w:rPr>
            </w:pPr>
          </w:p>
        </w:tc>
      </w:tr>
      <w:tr w14:paraId="3D4AA2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6738FE94">
            <w:pPr>
              <w:spacing w:line="300" w:lineRule="exact"/>
              <w:jc w:val="left"/>
              <w:rPr>
                <w:rFonts w:ascii="方正书宋_GBK" w:eastAsia="方正书宋_GBK" w:cs="Times New Roman"/>
              </w:rPr>
            </w:pPr>
            <w:r>
              <w:rPr>
                <w:rFonts w:ascii="方正书宋_GBK" w:eastAsia="方正书宋_GBK"/>
              </w:rPr>
              <w:t>铁路护路联防工作及服务经费</w:t>
            </w:r>
          </w:p>
        </w:tc>
        <w:tc>
          <w:tcPr>
            <w:tcW w:w="1134" w:type="dxa"/>
            <w:shd w:val="clear" w:color="auto" w:fill="auto"/>
            <w:vAlign w:val="center"/>
          </w:tcPr>
          <w:p w14:paraId="57C0F8D9">
            <w:pPr>
              <w:spacing w:line="300" w:lineRule="exact"/>
              <w:jc w:val="right"/>
              <w:rPr>
                <w:rFonts w:ascii="方正书宋_GBK" w:eastAsia="方正书宋_GBK" w:cs="Times New Roman"/>
              </w:rPr>
            </w:pPr>
            <w:r>
              <w:rPr>
                <w:rFonts w:ascii="方正书宋_GBK" w:eastAsia="方正书宋_GBK"/>
              </w:rPr>
              <w:t>56.00</w:t>
            </w:r>
          </w:p>
        </w:tc>
        <w:tc>
          <w:tcPr>
            <w:tcW w:w="1531" w:type="dxa"/>
            <w:shd w:val="clear" w:color="auto" w:fill="auto"/>
            <w:vAlign w:val="center"/>
          </w:tcPr>
          <w:p w14:paraId="43665D12">
            <w:pPr>
              <w:spacing w:line="300" w:lineRule="exact"/>
              <w:jc w:val="left"/>
              <w:rPr>
                <w:rFonts w:ascii="方正书宋_GBK" w:eastAsia="方正书宋_GBK" w:cs="Times New Roman"/>
              </w:rPr>
            </w:pPr>
            <w:r>
              <w:rPr>
                <w:rFonts w:ascii="方正书宋_GBK" w:eastAsia="方正书宋_GBK"/>
              </w:rPr>
              <w:t>办公套件</w:t>
            </w:r>
          </w:p>
        </w:tc>
        <w:tc>
          <w:tcPr>
            <w:tcW w:w="1531" w:type="dxa"/>
            <w:shd w:val="clear" w:color="auto" w:fill="auto"/>
            <w:vAlign w:val="center"/>
          </w:tcPr>
          <w:p w14:paraId="75B62A70">
            <w:pPr>
              <w:spacing w:line="300" w:lineRule="exact"/>
              <w:jc w:val="left"/>
              <w:rPr>
                <w:rFonts w:ascii="方正书宋_GBK" w:eastAsia="方正书宋_GBK" w:cs="Times New Roman"/>
              </w:rPr>
            </w:pPr>
            <w:r>
              <w:rPr>
                <w:rFonts w:ascii="方正书宋_GBK" w:eastAsia="方正书宋_GBK"/>
              </w:rPr>
              <w:t>A0201080104</w:t>
            </w:r>
          </w:p>
        </w:tc>
        <w:tc>
          <w:tcPr>
            <w:tcW w:w="709" w:type="dxa"/>
            <w:shd w:val="clear" w:color="auto" w:fill="auto"/>
            <w:vAlign w:val="center"/>
          </w:tcPr>
          <w:p w14:paraId="69FC7F02">
            <w:pPr>
              <w:spacing w:line="300" w:lineRule="exact"/>
              <w:jc w:val="center"/>
              <w:rPr>
                <w:rFonts w:ascii="方正书宋_GBK" w:eastAsia="方正书宋_GBK" w:cs="Times New Roman"/>
              </w:rPr>
            </w:pPr>
            <w:r>
              <w:rPr>
                <w:rFonts w:ascii="方正书宋_GBK" w:eastAsia="方正书宋_GBK"/>
              </w:rPr>
              <w:t>项</w:t>
            </w:r>
          </w:p>
        </w:tc>
        <w:tc>
          <w:tcPr>
            <w:tcW w:w="907" w:type="dxa"/>
            <w:shd w:val="clear" w:color="auto" w:fill="auto"/>
            <w:vAlign w:val="center"/>
          </w:tcPr>
          <w:p w14:paraId="343C0F84">
            <w:pPr>
              <w:spacing w:line="300" w:lineRule="exact"/>
              <w:jc w:val="right"/>
              <w:rPr>
                <w:rFonts w:ascii="方正书宋_GBK" w:eastAsia="方正书宋_GBK" w:cs="Times New Roman"/>
              </w:rPr>
            </w:pPr>
            <w:r>
              <w:rPr>
                <w:rFonts w:ascii="方正书宋_GBK" w:eastAsia="方正书宋_GBK"/>
              </w:rPr>
              <w:t>1</w:t>
            </w:r>
          </w:p>
        </w:tc>
        <w:tc>
          <w:tcPr>
            <w:tcW w:w="907" w:type="dxa"/>
            <w:shd w:val="clear" w:color="auto" w:fill="auto"/>
            <w:vAlign w:val="center"/>
          </w:tcPr>
          <w:p w14:paraId="7C8965C5">
            <w:pPr>
              <w:spacing w:line="300" w:lineRule="exact"/>
              <w:jc w:val="right"/>
              <w:rPr>
                <w:rFonts w:ascii="方正书宋_GBK" w:eastAsia="方正书宋_GBK" w:cs="Times New Roman"/>
              </w:rPr>
            </w:pPr>
            <w:r>
              <w:rPr>
                <w:rFonts w:ascii="方正书宋_GBK" w:eastAsia="方正书宋_GBK"/>
              </w:rPr>
              <w:t>8.00</w:t>
            </w:r>
          </w:p>
        </w:tc>
        <w:tc>
          <w:tcPr>
            <w:tcW w:w="1134" w:type="dxa"/>
            <w:shd w:val="clear" w:color="auto" w:fill="auto"/>
            <w:vAlign w:val="center"/>
          </w:tcPr>
          <w:p w14:paraId="3EC35C3B">
            <w:pPr>
              <w:spacing w:line="300" w:lineRule="exact"/>
              <w:jc w:val="right"/>
              <w:rPr>
                <w:rFonts w:ascii="方正书宋_GBK" w:eastAsia="方正书宋_GBK" w:cs="Times New Roman"/>
              </w:rPr>
            </w:pPr>
            <w:r>
              <w:rPr>
                <w:rFonts w:ascii="方正书宋_GBK" w:eastAsia="方正书宋_GBK"/>
              </w:rPr>
              <w:t>8.00</w:t>
            </w:r>
          </w:p>
        </w:tc>
        <w:tc>
          <w:tcPr>
            <w:tcW w:w="1134" w:type="dxa"/>
            <w:shd w:val="clear" w:color="auto" w:fill="auto"/>
            <w:vAlign w:val="center"/>
          </w:tcPr>
          <w:p w14:paraId="77F661DE">
            <w:pPr>
              <w:spacing w:line="300" w:lineRule="exact"/>
              <w:jc w:val="right"/>
              <w:rPr>
                <w:rFonts w:ascii="方正书宋_GBK" w:eastAsia="方正书宋_GBK" w:cs="Times New Roman"/>
              </w:rPr>
            </w:pPr>
            <w:r>
              <w:rPr>
                <w:rFonts w:ascii="方正书宋_GBK" w:eastAsia="方正书宋_GBK"/>
              </w:rPr>
              <w:t>8.00</w:t>
            </w:r>
          </w:p>
        </w:tc>
        <w:tc>
          <w:tcPr>
            <w:tcW w:w="1134" w:type="dxa"/>
            <w:shd w:val="clear" w:color="auto" w:fill="auto"/>
            <w:vAlign w:val="center"/>
          </w:tcPr>
          <w:p w14:paraId="27CE00D1">
            <w:pPr>
              <w:spacing w:line="300" w:lineRule="exact"/>
              <w:jc w:val="right"/>
              <w:rPr>
                <w:rFonts w:ascii="方正书宋_GBK" w:eastAsia="方正书宋_GBK" w:cs="Times New Roman"/>
              </w:rPr>
            </w:pPr>
          </w:p>
        </w:tc>
        <w:tc>
          <w:tcPr>
            <w:tcW w:w="1134" w:type="dxa"/>
            <w:shd w:val="clear" w:color="auto" w:fill="auto"/>
            <w:vAlign w:val="center"/>
          </w:tcPr>
          <w:p w14:paraId="694FB715">
            <w:pPr>
              <w:spacing w:line="300" w:lineRule="exact"/>
              <w:jc w:val="right"/>
              <w:rPr>
                <w:rFonts w:ascii="方正书宋_GBK" w:eastAsia="方正书宋_GBK" w:cs="Times New Roman"/>
              </w:rPr>
            </w:pPr>
          </w:p>
        </w:tc>
        <w:tc>
          <w:tcPr>
            <w:tcW w:w="1134" w:type="dxa"/>
            <w:shd w:val="clear" w:color="auto" w:fill="auto"/>
            <w:vAlign w:val="center"/>
          </w:tcPr>
          <w:p w14:paraId="0595F7C0">
            <w:pPr>
              <w:spacing w:line="300" w:lineRule="exact"/>
              <w:jc w:val="right"/>
              <w:rPr>
                <w:rFonts w:ascii="方正书宋_GBK" w:eastAsia="方正书宋_GBK" w:cs="Times New Roman"/>
              </w:rPr>
            </w:pPr>
          </w:p>
        </w:tc>
        <w:tc>
          <w:tcPr>
            <w:tcW w:w="1134" w:type="dxa"/>
            <w:shd w:val="clear" w:color="auto" w:fill="auto"/>
            <w:vAlign w:val="center"/>
          </w:tcPr>
          <w:p w14:paraId="0A97DF52">
            <w:pPr>
              <w:spacing w:line="300" w:lineRule="exact"/>
              <w:jc w:val="right"/>
              <w:rPr>
                <w:rFonts w:ascii="方正书宋_GBK" w:eastAsia="方正书宋_GBK" w:cs="Times New Roman"/>
              </w:rPr>
            </w:pPr>
          </w:p>
        </w:tc>
      </w:tr>
      <w:tr w14:paraId="58F886C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7511AA41">
            <w:pPr>
              <w:spacing w:line="300" w:lineRule="exact"/>
              <w:jc w:val="left"/>
              <w:rPr>
                <w:rFonts w:ascii="方正书宋_GBK" w:eastAsia="方正书宋_GBK" w:cs="Times New Roman"/>
              </w:rPr>
            </w:pPr>
            <w:r>
              <w:rPr>
                <w:rFonts w:ascii="方正书宋_GBK" w:eastAsia="方正书宋_GBK"/>
              </w:rPr>
              <w:t>铁路护路联防工作及服务经费</w:t>
            </w:r>
          </w:p>
        </w:tc>
        <w:tc>
          <w:tcPr>
            <w:tcW w:w="1134" w:type="dxa"/>
            <w:shd w:val="clear" w:color="auto" w:fill="auto"/>
            <w:vAlign w:val="center"/>
          </w:tcPr>
          <w:p w14:paraId="2232700F">
            <w:pPr>
              <w:spacing w:line="300" w:lineRule="exact"/>
              <w:jc w:val="right"/>
              <w:rPr>
                <w:rFonts w:ascii="方正书宋_GBK" w:eastAsia="方正书宋_GBK" w:cs="Times New Roman"/>
              </w:rPr>
            </w:pPr>
            <w:r>
              <w:rPr>
                <w:rFonts w:ascii="方正书宋_GBK" w:eastAsia="方正书宋_GBK"/>
              </w:rPr>
              <w:t>56.00</w:t>
            </w:r>
          </w:p>
        </w:tc>
        <w:tc>
          <w:tcPr>
            <w:tcW w:w="1531" w:type="dxa"/>
            <w:shd w:val="clear" w:color="auto" w:fill="auto"/>
            <w:vAlign w:val="center"/>
          </w:tcPr>
          <w:p w14:paraId="65A8F59B">
            <w:pPr>
              <w:spacing w:line="300" w:lineRule="exact"/>
              <w:jc w:val="left"/>
              <w:rPr>
                <w:rFonts w:ascii="方正书宋_GBK" w:eastAsia="方正书宋_GBK" w:cs="Times New Roman"/>
              </w:rPr>
            </w:pPr>
            <w:r>
              <w:rPr>
                <w:rFonts w:ascii="方正书宋_GBK" w:eastAsia="方正书宋_GBK"/>
              </w:rPr>
              <w:t>其他服务</w:t>
            </w:r>
          </w:p>
        </w:tc>
        <w:tc>
          <w:tcPr>
            <w:tcW w:w="1531" w:type="dxa"/>
            <w:shd w:val="clear" w:color="auto" w:fill="auto"/>
            <w:vAlign w:val="center"/>
          </w:tcPr>
          <w:p w14:paraId="6761C7C6">
            <w:pPr>
              <w:spacing w:line="300" w:lineRule="exact"/>
              <w:jc w:val="left"/>
              <w:rPr>
                <w:rFonts w:ascii="方正书宋_GBK" w:eastAsia="方正书宋_GBK" w:cs="Times New Roman"/>
              </w:rPr>
            </w:pPr>
            <w:r>
              <w:rPr>
                <w:rFonts w:ascii="方正书宋_GBK" w:eastAsia="方正书宋_GBK"/>
              </w:rPr>
              <w:t>C99</w:t>
            </w:r>
          </w:p>
        </w:tc>
        <w:tc>
          <w:tcPr>
            <w:tcW w:w="709" w:type="dxa"/>
            <w:shd w:val="clear" w:color="auto" w:fill="auto"/>
            <w:vAlign w:val="center"/>
          </w:tcPr>
          <w:p w14:paraId="77452BC0">
            <w:pPr>
              <w:spacing w:line="300" w:lineRule="exact"/>
              <w:jc w:val="center"/>
              <w:rPr>
                <w:rFonts w:ascii="方正书宋_GBK" w:eastAsia="方正书宋_GBK" w:cs="Times New Roman"/>
              </w:rPr>
            </w:pPr>
            <w:r>
              <w:rPr>
                <w:rFonts w:ascii="方正书宋_GBK" w:eastAsia="方正书宋_GBK"/>
              </w:rPr>
              <w:t>项</w:t>
            </w:r>
          </w:p>
        </w:tc>
        <w:tc>
          <w:tcPr>
            <w:tcW w:w="907" w:type="dxa"/>
            <w:shd w:val="clear" w:color="auto" w:fill="auto"/>
            <w:vAlign w:val="center"/>
          </w:tcPr>
          <w:p w14:paraId="22DDC283">
            <w:pPr>
              <w:spacing w:line="300" w:lineRule="exact"/>
              <w:jc w:val="right"/>
              <w:rPr>
                <w:rFonts w:ascii="方正书宋_GBK" w:eastAsia="方正书宋_GBK" w:cs="Times New Roman"/>
              </w:rPr>
            </w:pPr>
            <w:r>
              <w:rPr>
                <w:rFonts w:ascii="方正书宋_GBK" w:eastAsia="方正书宋_GBK"/>
              </w:rPr>
              <w:t>1</w:t>
            </w:r>
          </w:p>
        </w:tc>
        <w:tc>
          <w:tcPr>
            <w:tcW w:w="907" w:type="dxa"/>
            <w:shd w:val="clear" w:color="auto" w:fill="auto"/>
            <w:vAlign w:val="center"/>
          </w:tcPr>
          <w:p w14:paraId="46458C11">
            <w:pPr>
              <w:spacing w:line="300" w:lineRule="exact"/>
              <w:jc w:val="right"/>
              <w:rPr>
                <w:rFonts w:ascii="方正书宋_GBK" w:eastAsia="方正书宋_GBK" w:cs="Times New Roman"/>
              </w:rPr>
            </w:pPr>
            <w:r>
              <w:rPr>
                <w:rFonts w:ascii="方正书宋_GBK" w:eastAsia="方正书宋_GBK"/>
              </w:rPr>
              <w:t>48.00</w:t>
            </w:r>
          </w:p>
        </w:tc>
        <w:tc>
          <w:tcPr>
            <w:tcW w:w="1134" w:type="dxa"/>
            <w:shd w:val="clear" w:color="auto" w:fill="auto"/>
            <w:vAlign w:val="center"/>
          </w:tcPr>
          <w:p w14:paraId="23BAC47E">
            <w:pPr>
              <w:spacing w:line="300" w:lineRule="exact"/>
              <w:jc w:val="right"/>
              <w:rPr>
                <w:rFonts w:ascii="方正书宋_GBK" w:eastAsia="方正书宋_GBK" w:cs="Times New Roman"/>
              </w:rPr>
            </w:pPr>
            <w:r>
              <w:rPr>
                <w:rFonts w:ascii="方正书宋_GBK" w:eastAsia="方正书宋_GBK"/>
              </w:rPr>
              <w:t>48.00</w:t>
            </w:r>
          </w:p>
        </w:tc>
        <w:tc>
          <w:tcPr>
            <w:tcW w:w="1134" w:type="dxa"/>
            <w:shd w:val="clear" w:color="auto" w:fill="auto"/>
            <w:vAlign w:val="center"/>
          </w:tcPr>
          <w:p w14:paraId="48C7B10F">
            <w:pPr>
              <w:spacing w:line="300" w:lineRule="exact"/>
              <w:jc w:val="right"/>
              <w:rPr>
                <w:rFonts w:ascii="方正书宋_GBK" w:eastAsia="方正书宋_GBK" w:cs="Times New Roman"/>
              </w:rPr>
            </w:pPr>
            <w:r>
              <w:rPr>
                <w:rFonts w:ascii="方正书宋_GBK" w:eastAsia="方正书宋_GBK"/>
              </w:rPr>
              <w:t>48.00</w:t>
            </w:r>
          </w:p>
        </w:tc>
        <w:tc>
          <w:tcPr>
            <w:tcW w:w="1134" w:type="dxa"/>
            <w:shd w:val="clear" w:color="auto" w:fill="auto"/>
            <w:vAlign w:val="center"/>
          </w:tcPr>
          <w:p w14:paraId="4641FEA7">
            <w:pPr>
              <w:spacing w:line="300" w:lineRule="exact"/>
              <w:jc w:val="right"/>
              <w:rPr>
                <w:rFonts w:ascii="方正书宋_GBK" w:eastAsia="方正书宋_GBK" w:cs="Times New Roman"/>
              </w:rPr>
            </w:pPr>
          </w:p>
        </w:tc>
        <w:tc>
          <w:tcPr>
            <w:tcW w:w="1134" w:type="dxa"/>
            <w:shd w:val="clear" w:color="auto" w:fill="auto"/>
            <w:vAlign w:val="center"/>
          </w:tcPr>
          <w:p w14:paraId="3470C330">
            <w:pPr>
              <w:spacing w:line="300" w:lineRule="exact"/>
              <w:jc w:val="right"/>
              <w:rPr>
                <w:rFonts w:ascii="方正书宋_GBK" w:eastAsia="方正书宋_GBK" w:cs="Times New Roman"/>
              </w:rPr>
            </w:pPr>
          </w:p>
        </w:tc>
        <w:tc>
          <w:tcPr>
            <w:tcW w:w="1134" w:type="dxa"/>
            <w:shd w:val="clear" w:color="auto" w:fill="auto"/>
            <w:vAlign w:val="center"/>
          </w:tcPr>
          <w:p w14:paraId="7A600FC8">
            <w:pPr>
              <w:spacing w:line="300" w:lineRule="exact"/>
              <w:jc w:val="right"/>
              <w:rPr>
                <w:rFonts w:ascii="方正书宋_GBK" w:eastAsia="方正书宋_GBK" w:cs="Times New Roman"/>
              </w:rPr>
            </w:pPr>
          </w:p>
        </w:tc>
        <w:tc>
          <w:tcPr>
            <w:tcW w:w="1134" w:type="dxa"/>
            <w:shd w:val="clear" w:color="auto" w:fill="auto"/>
            <w:vAlign w:val="center"/>
          </w:tcPr>
          <w:p w14:paraId="16BC22E2">
            <w:pPr>
              <w:spacing w:line="300" w:lineRule="exact"/>
              <w:jc w:val="right"/>
              <w:rPr>
                <w:rFonts w:ascii="方正书宋_GBK" w:eastAsia="方正书宋_GBK" w:cs="Times New Roman"/>
              </w:rPr>
            </w:pPr>
          </w:p>
        </w:tc>
      </w:tr>
      <w:tr w14:paraId="20E5230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76A650D2">
            <w:pPr>
              <w:spacing w:line="300" w:lineRule="exact"/>
              <w:jc w:val="left"/>
              <w:rPr>
                <w:rFonts w:ascii="方正书宋_GBK" w:eastAsia="方正书宋_GBK" w:cs="Times New Roman"/>
              </w:rPr>
            </w:pPr>
            <w:r>
              <w:rPr>
                <w:rFonts w:ascii="方正书宋_GBK" w:eastAsia="方正书宋_GBK"/>
              </w:rPr>
              <w:t>政法三、四级网扩容带宽线路租用经费</w:t>
            </w:r>
          </w:p>
        </w:tc>
        <w:tc>
          <w:tcPr>
            <w:tcW w:w="1134" w:type="dxa"/>
            <w:shd w:val="clear" w:color="auto" w:fill="auto"/>
            <w:vAlign w:val="center"/>
          </w:tcPr>
          <w:p w14:paraId="3F46B6C7">
            <w:pPr>
              <w:spacing w:line="300" w:lineRule="exact"/>
              <w:jc w:val="right"/>
              <w:rPr>
                <w:rFonts w:ascii="方正书宋_GBK" w:eastAsia="方正书宋_GBK" w:cs="Times New Roman"/>
              </w:rPr>
            </w:pPr>
            <w:r>
              <w:rPr>
                <w:rFonts w:ascii="方正书宋_GBK" w:eastAsia="方正书宋_GBK"/>
              </w:rPr>
              <w:t>1436.00</w:t>
            </w:r>
          </w:p>
        </w:tc>
        <w:tc>
          <w:tcPr>
            <w:tcW w:w="1531" w:type="dxa"/>
            <w:shd w:val="clear" w:color="auto" w:fill="auto"/>
            <w:vAlign w:val="center"/>
          </w:tcPr>
          <w:p w14:paraId="20846430">
            <w:pPr>
              <w:spacing w:line="300" w:lineRule="exact"/>
              <w:jc w:val="left"/>
              <w:rPr>
                <w:rFonts w:ascii="方正书宋_GBK" w:eastAsia="方正书宋_GBK" w:cs="Times New Roman"/>
              </w:rPr>
            </w:pPr>
            <w:r>
              <w:rPr>
                <w:rFonts w:ascii="方正书宋_GBK" w:eastAsia="方正书宋_GBK"/>
              </w:rPr>
              <w:t>其他电信和信息传输服务</w:t>
            </w:r>
          </w:p>
        </w:tc>
        <w:tc>
          <w:tcPr>
            <w:tcW w:w="1531" w:type="dxa"/>
            <w:shd w:val="clear" w:color="auto" w:fill="auto"/>
            <w:vAlign w:val="center"/>
          </w:tcPr>
          <w:p w14:paraId="111CEFDA">
            <w:pPr>
              <w:spacing w:line="300" w:lineRule="exact"/>
              <w:jc w:val="left"/>
              <w:rPr>
                <w:rFonts w:ascii="方正书宋_GBK" w:eastAsia="方正书宋_GBK" w:cs="Times New Roman"/>
              </w:rPr>
            </w:pPr>
            <w:r>
              <w:rPr>
                <w:rFonts w:ascii="方正书宋_GBK" w:eastAsia="方正书宋_GBK"/>
              </w:rPr>
              <w:t>C0399</w:t>
            </w:r>
          </w:p>
        </w:tc>
        <w:tc>
          <w:tcPr>
            <w:tcW w:w="709" w:type="dxa"/>
            <w:shd w:val="clear" w:color="auto" w:fill="auto"/>
            <w:vAlign w:val="center"/>
          </w:tcPr>
          <w:p w14:paraId="08356883">
            <w:pPr>
              <w:spacing w:line="300" w:lineRule="exact"/>
              <w:jc w:val="center"/>
              <w:rPr>
                <w:rFonts w:ascii="方正书宋_GBK" w:eastAsia="方正书宋_GBK" w:cs="Times New Roman"/>
              </w:rPr>
            </w:pPr>
            <w:r>
              <w:rPr>
                <w:rFonts w:ascii="方正书宋_GBK" w:eastAsia="方正书宋_GBK"/>
              </w:rPr>
              <w:t>项</w:t>
            </w:r>
          </w:p>
        </w:tc>
        <w:tc>
          <w:tcPr>
            <w:tcW w:w="907" w:type="dxa"/>
            <w:shd w:val="clear" w:color="auto" w:fill="auto"/>
            <w:vAlign w:val="center"/>
          </w:tcPr>
          <w:p w14:paraId="4DEDCD4C">
            <w:pPr>
              <w:spacing w:line="300" w:lineRule="exact"/>
              <w:jc w:val="right"/>
              <w:rPr>
                <w:rFonts w:ascii="方正书宋_GBK" w:eastAsia="方正书宋_GBK" w:cs="Times New Roman"/>
              </w:rPr>
            </w:pPr>
            <w:r>
              <w:rPr>
                <w:rFonts w:ascii="方正书宋_GBK" w:eastAsia="方正书宋_GBK"/>
              </w:rPr>
              <w:t>1</w:t>
            </w:r>
          </w:p>
        </w:tc>
        <w:tc>
          <w:tcPr>
            <w:tcW w:w="907" w:type="dxa"/>
            <w:shd w:val="clear" w:color="auto" w:fill="auto"/>
            <w:vAlign w:val="center"/>
          </w:tcPr>
          <w:p w14:paraId="29BA01AB">
            <w:pPr>
              <w:spacing w:line="300" w:lineRule="exact"/>
              <w:jc w:val="right"/>
              <w:rPr>
                <w:rFonts w:ascii="方正书宋_GBK" w:eastAsia="方正书宋_GBK" w:cs="Times New Roman"/>
              </w:rPr>
            </w:pPr>
            <w:r>
              <w:rPr>
                <w:rFonts w:ascii="方正书宋_GBK" w:eastAsia="方正书宋_GBK"/>
              </w:rPr>
              <w:t>1436.00</w:t>
            </w:r>
          </w:p>
        </w:tc>
        <w:tc>
          <w:tcPr>
            <w:tcW w:w="1134" w:type="dxa"/>
            <w:shd w:val="clear" w:color="auto" w:fill="auto"/>
            <w:vAlign w:val="center"/>
          </w:tcPr>
          <w:p w14:paraId="53B6D646">
            <w:pPr>
              <w:spacing w:line="300" w:lineRule="exact"/>
              <w:jc w:val="right"/>
              <w:rPr>
                <w:rFonts w:ascii="方正书宋_GBK" w:eastAsia="方正书宋_GBK" w:cs="Times New Roman"/>
              </w:rPr>
            </w:pPr>
            <w:r>
              <w:rPr>
                <w:rFonts w:ascii="方正书宋_GBK" w:eastAsia="方正书宋_GBK"/>
              </w:rPr>
              <w:t>1436.00</w:t>
            </w:r>
          </w:p>
        </w:tc>
        <w:tc>
          <w:tcPr>
            <w:tcW w:w="1134" w:type="dxa"/>
            <w:shd w:val="clear" w:color="auto" w:fill="auto"/>
            <w:vAlign w:val="center"/>
          </w:tcPr>
          <w:p w14:paraId="2F30CD4D">
            <w:pPr>
              <w:spacing w:line="300" w:lineRule="exact"/>
              <w:jc w:val="right"/>
              <w:rPr>
                <w:rFonts w:ascii="方正书宋_GBK" w:eastAsia="方正书宋_GBK" w:cs="Times New Roman"/>
              </w:rPr>
            </w:pPr>
            <w:r>
              <w:rPr>
                <w:rFonts w:ascii="方正书宋_GBK" w:eastAsia="方正书宋_GBK"/>
              </w:rPr>
              <w:t>1436.00</w:t>
            </w:r>
          </w:p>
        </w:tc>
        <w:tc>
          <w:tcPr>
            <w:tcW w:w="1134" w:type="dxa"/>
            <w:shd w:val="clear" w:color="auto" w:fill="auto"/>
            <w:vAlign w:val="center"/>
          </w:tcPr>
          <w:p w14:paraId="46628BDD">
            <w:pPr>
              <w:spacing w:line="300" w:lineRule="exact"/>
              <w:jc w:val="right"/>
              <w:rPr>
                <w:rFonts w:ascii="方正书宋_GBK" w:eastAsia="方正书宋_GBK" w:cs="Times New Roman"/>
              </w:rPr>
            </w:pPr>
          </w:p>
        </w:tc>
        <w:tc>
          <w:tcPr>
            <w:tcW w:w="1134" w:type="dxa"/>
            <w:shd w:val="clear" w:color="auto" w:fill="auto"/>
            <w:vAlign w:val="center"/>
          </w:tcPr>
          <w:p w14:paraId="3A25A40C">
            <w:pPr>
              <w:spacing w:line="300" w:lineRule="exact"/>
              <w:jc w:val="right"/>
              <w:rPr>
                <w:rFonts w:ascii="方正书宋_GBK" w:eastAsia="方正书宋_GBK" w:cs="Times New Roman"/>
              </w:rPr>
            </w:pPr>
          </w:p>
        </w:tc>
        <w:tc>
          <w:tcPr>
            <w:tcW w:w="1134" w:type="dxa"/>
            <w:shd w:val="clear" w:color="auto" w:fill="auto"/>
            <w:vAlign w:val="center"/>
          </w:tcPr>
          <w:p w14:paraId="0EF62895">
            <w:pPr>
              <w:spacing w:line="300" w:lineRule="exact"/>
              <w:jc w:val="right"/>
              <w:rPr>
                <w:rFonts w:ascii="方正书宋_GBK" w:eastAsia="方正书宋_GBK" w:cs="Times New Roman"/>
              </w:rPr>
            </w:pPr>
          </w:p>
        </w:tc>
        <w:tc>
          <w:tcPr>
            <w:tcW w:w="1134" w:type="dxa"/>
            <w:shd w:val="clear" w:color="auto" w:fill="auto"/>
            <w:vAlign w:val="center"/>
          </w:tcPr>
          <w:p w14:paraId="5AE74ADF">
            <w:pPr>
              <w:spacing w:line="300" w:lineRule="exact"/>
              <w:jc w:val="right"/>
              <w:rPr>
                <w:rFonts w:ascii="方正书宋_GBK" w:eastAsia="方正书宋_GBK" w:cs="Times New Roman"/>
              </w:rPr>
            </w:pPr>
          </w:p>
        </w:tc>
      </w:tr>
      <w:tr w14:paraId="4D1A9D00">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1984" w:type="dxa"/>
            <w:shd w:val="clear" w:color="auto" w:fill="auto"/>
            <w:vAlign w:val="center"/>
          </w:tcPr>
          <w:p w14:paraId="4DB4F202">
            <w:pPr>
              <w:spacing w:line="300" w:lineRule="exact"/>
              <w:jc w:val="left"/>
              <w:rPr>
                <w:rFonts w:ascii="方正书宋_GBK" w:eastAsia="方正书宋_GBK" w:cs="Times New Roman"/>
              </w:rPr>
            </w:pPr>
            <w:r>
              <w:rPr>
                <w:rFonts w:ascii="方正书宋_GBK" w:eastAsia="方正书宋_GBK"/>
              </w:rPr>
              <w:t>政法信息化运维管理服务</w:t>
            </w:r>
          </w:p>
        </w:tc>
        <w:tc>
          <w:tcPr>
            <w:tcW w:w="1134" w:type="dxa"/>
            <w:shd w:val="clear" w:color="auto" w:fill="auto"/>
            <w:vAlign w:val="center"/>
          </w:tcPr>
          <w:p w14:paraId="03107391">
            <w:pPr>
              <w:spacing w:line="300" w:lineRule="exact"/>
              <w:jc w:val="right"/>
              <w:rPr>
                <w:rFonts w:ascii="方正书宋_GBK" w:eastAsia="方正书宋_GBK" w:cs="Times New Roman"/>
              </w:rPr>
            </w:pPr>
            <w:r>
              <w:rPr>
                <w:rFonts w:ascii="方正书宋_GBK" w:eastAsia="方正书宋_GBK"/>
              </w:rPr>
              <w:t>463.20</w:t>
            </w:r>
          </w:p>
        </w:tc>
        <w:tc>
          <w:tcPr>
            <w:tcW w:w="1531" w:type="dxa"/>
            <w:shd w:val="clear" w:color="auto" w:fill="auto"/>
            <w:vAlign w:val="center"/>
          </w:tcPr>
          <w:p w14:paraId="5A6F6323">
            <w:pPr>
              <w:spacing w:line="300" w:lineRule="exact"/>
              <w:jc w:val="left"/>
              <w:rPr>
                <w:rFonts w:ascii="方正书宋_GBK" w:eastAsia="方正书宋_GBK" w:cs="Times New Roman"/>
              </w:rPr>
            </w:pPr>
            <w:r>
              <w:rPr>
                <w:rFonts w:ascii="方正书宋_GBK" w:eastAsia="方正书宋_GBK"/>
              </w:rPr>
              <w:t>硬件运维服务</w:t>
            </w:r>
          </w:p>
        </w:tc>
        <w:tc>
          <w:tcPr>
            <w:tcW w:w="1531" w:type="dxa"/>
            <w:shd w:val="clear" w:color="auto" w:fill="auto"/>
            <w:vAlign w:val="center"/>
          </w:tcPr>
          <w:p w14:paraId="1F30D0E7">
            <w:pPr>
              <w:spacing w:line="300" w:lineRule="exact"/>
              <w:jc w:val="left"/>
              <w:rPr>
                <w:rFonts w:ascii="方正书宋_GBK" w:eastAsia="方正书宋_GBK" w:cs="Times New Roman"/>
              </w:rPr>
            </w:pPr>
            <w:r>
              <w:rPr>
                <w:rFonts w:ascii="方正书宋_GBK" w:eastAsia="方正书宋_GBK"/>
              </w:rPr>
              <w:t>C020602</w:t>
            </w:r>
          </w:p>
        </w:tc>
        <w:tc>
          <w:tcPr>
            <w:tcW w:w="709" w:type="dxa"/>
            <w:shd w:val="clear" w:color="auto" w:fill="auto"/>
            <w:vAlign w:val="center"/>
          </w:tcPr>
          <w:p w14:paraId="406FEBD2">
            <w:pPr>
              <w:spacing w:line="300" w:lineRule="exact"/>
              <w:jc w:val="center"/>
              <w:rPr>
                <w:rFonts w:ascii="方正书宋_GBK" w:eastAsia="方正书宋_GBK" w:cs="Times New Roman"/>
              </w:rPr>
            </w:pPr>
            <w:r>
              <w:rPr>
                <w:rFonts w:ascii="方正书宋_GBK" w:eastAsia="方正书宋_GBK"/>
              </w:rPr>
              <w:t>项</w:t>
            </w:r>
          </w:p>
        </w:tc>
        <w:tc>
          <w:tcPr>
            <w:tcW w:w="907" w:type="dxa"/>
            <w:shd w:val="clear" w:color="auto" w:fill="auto"/>
            <w:vAlign w:val="center"/>
          </w:tcPr>
          <w:p w14:paraId="13031A1F">
            <w:pPr>
              <w:spacing w:line="300" w:lineRule="exact"/>
              <w:jc w:val="right"/>
              <w:rPr>
                <w:rFonts w:ascii="方正书宋_GBK" w:eastAsia="方正书宋_GBK" w:cs="Times New Roman"/>
              </w:rPr>
            </w:pPr>
            <w:r>
              <w:rPr>
                <w:rFonts w:ascii="方正书宋_GBK" w:eastAsia="方正书宋_GBK"/>
              </w:rPr>
              <w:t>1</w:t>
            </w:r>
          </w:p>
        </w:tc>
        <w:tc>
          <w:tcPr>
            <w:tcW w:w="907" w:type="dxa"/>
            <w:shd w:val="clear" w:color="auto" w:fill="auto"/>
            <w:vAlign w:val="center"/>
          </w:tcPr>
          <w:p w14:paraId="1A522E8C">
            <w:pPr>
              <w:spacing w:line="300" w:lineRule="exact"/>
              <w:jc w:val="right"/>
              <w:rPr>
                <w:rFonts w:ascii="方正书宋_GBK" w:eastAsia="方正书宋_GBK" w:cs="Times New Roman"/>
              </w:rPr>
            </w:pPr>
            <w:r>
              <w:rPr>
                <w:rFonts w:ascii="方正书宋_GBK" w:eastAsia="方正书宋_GBK"/>
              </w:rPr>
              <w:t>460.20</w:t>
            </w:r>
          </w:p>
        </w:tc>
        <w:tc>
          <w:tcPr>
            <w:tcW w:w="1134" w:type="dxa"/>
            <w:shd w:val="clear" w:color="auto" w:fill="auto"/>
            <w:vAlign w:val="center"/>
          </w:tcPr>
          <w:p w14:paraId="29B28BA0">
            <w:pPr>
              <w:spacing w:line="300" w:lineRule="exact"/>
              <w:jc w:val="right"/>
              <w:rPr>
                <w:rFonts w:ascii="方正书宋_GBK" w:eastAsia="方正书宋_GBK" w:cs="Times New Roman"/>
              </w:rPr>
            </w:pPr>
            <w:r>
              <w:rPr>
                <w:rFonts w:ascii="方正书宋_GBK" w:eastAsia="方正书宋_GBK"/>
              </w:rPr>
              <w:t>460.20</w:t>
            </w:r>
          </w:p>
        </w:tc>
        <w:tc>
          <w:tcPr>
            <w:tcW w:w="1134" w:type="dxa"/>
            <w:shd w:val="clear" w:color="auto" w:fill="auto"/>
            <w:vAlign w:val="center"/>
          </w:tcPr>
          <w:p w14:paraId="4FF59102">
            <w:pPr>
              <w:spacing w:line="300" w:lineRule="exact"/>
              <w:jc w:val="right"/>
              <w:rPr>
                <w:rFonts w:ascii="方正书宋_GBK" w:eastAsia="方正书宋_GBK" w:cs="Times New Roman"/>
              </w:rPr>
            </w:pPr>
            <w:r>
              <w:rPr>
                <w:rFonts w:ascii="方正书宋_GBK" w:eastAsia="方正书宋_GBK"/>
              </w:rPr>
              <w:t>460.20</w:t>
            </w:r>
          </w:p>
        </w:tc>
        <w:tc>
          <w:tcPr>
            <w:tcW w:w="1134" w:type="dxa"/>
            <w:shd w:val="clear" w:color="auto" w:fill="auto"/>
            <w:vAlign w:val="center"/>
          </w:tcPr>
          <w:p w14:paraId="3B7A52C1">
            <w:pPr>
              <w:spacing w:line="300" w:lineRule="exact"/>
              <w:jc w:val="right"/>
              <w:rPr>
                <w:rFonts w:ascii="方正书宋_GBK" w:eastAsia="方正书宋_GBK" w:cs="Times New Roman"/>
              </w:rPr>
            </w:pPr>
          </w:p>
        </w:tc>
        <w:tc>
          <w:tcPr>
            <w:tcW w:w="1134" w:type="dxa"/>
            <w:shd w:val="clear" w:color="auto" w:fill="auto"/>
            <w:vAlign w:val="center"/>
          </w:tcPr>
          <w:p w14:paraId="7E116F63">
            <w:pPr>
              <w:spacing w:line="300" w:lineRule="exact"/>
              <w:jc w:val="right"/>
              <w:rPr>
                <w:rFonts w:ascii="方正书宋_GBK" w:eastAsia="方正书宋_GBK" w:cs="Times New Roman"/>
              </w:rPr>
            </w:pPr>
          </w:p>
        </w:tc>
        <w:tc>
          <w:tcPr>
            <w:tcW w:w="1134" w:type="dxa"/>
            <w:shd w:val="clear" w:color="auto" w:fill="auto"/>
            <w:vAlign w:val="center"/>
          </w:tcPr>
          <w:p w14:paraId="238C3E49">
            <w:pPr>
              <w:spacing w:line="300" w:lineRule="exact"/>
              <w:jc w:val="right"/>
              <w:rPr>
                <w:rFonts w:ascii="方正书宋_GBK" w:eastAsia="方正书宋_GBK" w:cs="Times New Roman"/>
              </w:rPr>
            </w:pPr>
          </w:p>
        </w:tc>
        <w:tc>
          <w:tcPr>
            <w:tcW w:w="1134" w:type="dxa"/>
            <w:shd w:val="clear" w:color="auto" w:fill="auto"/>
            <w:vAlign w:val="center"/>
          </w:tcPr>
          <w:p w14:paraId="1613202A">
            <w:pPr>
              <w:spacing w:line="300" w:lineRule="exact"/>
              <w:jc w:val="right"/>
              <w:rPr>
                <w:rFonts w:ascii="方正书宋_GBK" w:eastAsia="方正书宋_GBK" w:cs="Times New Roman"/>
              </w:rPr>
            </w:pPr>
          </w:p>
        </w:tc>
      </w:tr>
    </w:tbl>
    <w:p w14:paraId="4940C184">
      <w:pPr>
        <w:spacing w:line="584" w:lineRule="exact"/>
        <w:jc w:val="left"/>
        <w:outlineLvl w:val="0"/>
        <w:rPr>
          <w:rFonts w:ascii="Times New Roman" w:hAnsi="Times New Roman" w:eastAsia="仿宋_GB2312" w:cs="Times New Roman"/>
        </w:rPr>
        <w:sectPr>
          <w:footerReference r:id="rId3" w:type="default"/>
          <w:pgSz w:w="16839" w:h="11907" w:orient="landscape"/>
          <w:pgMar w:top="1361" w:right="1020" w:bottom="1361" w:left="1020" w:header="851" w:footer="992" w:gutter="0"/>
          <w:cols w:space="720" w:num="1"/>
          <w:docGrid w:type="lines" w:linePitch="312" w:charSpace="0"/>
        </w:sectPr>
      </w:pPr>
    </w:p>
    <w:p w14:paraId="4176E712">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七、国有资产信息</w:t>
      </w:r>
    </w:p>
    <w:p w14:paraId="23B7418A">
      <w:pPr>
        <w:spacing w:line="584" w:lineRule="exact"/>
        <w:ind w:firstLine="640"/>
        <w:rPr>
          <w:rFonts w:ascii="Times New Roman" w:hAnsi="Times New Roman" w:eastAsia="仿宋_GB2312" w:cs="Times New Roman"/>
          <w:sz w:val="32"/>
          <w:szCs w:val="32"/>
        </w:rPr>
      </w:pPr>
      <w:r>
        <w:rPr>
          <w:rFonts w:hint="eastAsia" w:ascii="仿宋_GB2312" w:hAnsi="Times New Roman" w:eastAsia="仿宋_GB2312" w:cs="Times New Roman"/>
          <w:sz w:val="32"/>
          <w:szCs w:val="32"/>
        </w:rPr>
        <w:t>中共廊坊市委政法委员会</w:t>
      </w:r>
      <w:r>
        <w:rPr>
          <w:rFonts w:ascii="Times New Roman" w:hAnsi="Times New Roman" w:eastAsia="仿宋_GB2312" w:cs="Times New Roman"/>
          <w:sz w:val="32"/>
          <w:szCs w:val="32"/>
        </w:rPr>
        <w:t>上年末固定资产金额为</w:t>
      </w:r>
      <w:r>
        <w:rPr>
          <w:rFonts w:hint="eastAsia" w:ascii="Times New Roman" w:hAnsi="Times New Roman" w:eastAsia="仿宋_GB2312" w:cs="Times New Roman"/>
          <w:sz w:val="32"/>
          <w:szCs w:val="32"/>
          <w:lang w:val="en-US" w:eastAsia="zh-CN"/>
        </w:rPr>
        <w:t>3017.52962</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rPr>
        <w:t>（详见下表）</w:t>
      </w:r>
      <w:r>
        <w:rPr>
          <w:rFonts w:ascii="Times New Roman" w:hAnsi="Times New Roman" w:eastAsia="仿宋_GB2312" w:cs="Times New Roman"/>
          <w:sz w:val="32"/>
          <w:szCs w:val="32"/>
        </w:rPr>
        <w:t>，本年度我</w:t>
      </w:r>
      <w:r>
        <w:rPr>
          <w:rFonts w:hint="eastAsia" w:ascii="Times New Roman" w:hAnsi="Times New Roman" w:eastAsia="仿宋_GB2312" w:cs="Times New Roman"/>
          <w:sz w:val="32"/>
          <w:szCs w:val="32"/>
          <w:lang w:eastAsia="zh-CN"/>
        </w:rPr>
        <w:t>委</w:t>
      </w:r>
      <w:r>
        <w:rPr>
          <w:rFonts w:ascii="Times New Roman" w:hAnsi="Times New Roman" w:eastAsia="仿宋_GB2312" w:cs="Times New Roman"/>
          <w:sz w:val="32"/>
          <w:szCs w:val="32"/>
        </w:rPr>
        <w:t>拟购置固定资产</w:t>
      </w:r>
      <w:r>
        <w:rPr>
          <w:rFonts w:hint="eastAsia" w:ascii="Times New Roman" w:hAnsi="Times New Roman" w:eastAsia="仿宋_GB2312" w:cs="Times New Roman"/>
          <w:sz w:val="32"/>
          <w:szCs w:val="32"/>
        </w:rPr>
        <w:t>总额为</w:t>
      </w:r>
      <w:r>
        <w:rPr>
          <w:rFonts w:hint="eastAsia" w:ascii="Times New Roman" w:hAnsi="Times New Roman" w:eastAsia="仿宋_GB2312" w:cs="Times New Roman"/>
          <w:sz w:val="32"/>
          <w:szCs w:val="32"/>
          <w:lang w:val="en-US" w:eastAsia="zh-CN"/>
        </w:rPr>
        <w:t>40</w:t>
      </w:r>
      <w:r>
        <w:rPr>
          <w:rFonts w:hint="eastAsia" w:ascii="Times New Roman" w:hAnsi="Times New Roman" w:eastAsia="仿宋_GB2312" w:cs="Times New Roman"/>
          <w:sz w:val="32"/>
          <w:szCs w:val="32"/>
        </w:rPr>
        <w:t>万元，</w:t>
      </w:r>
      <w:r>
        <w:rPr>
          <w:rFonts w:ascii="Times New Roman" w:hAnsi="Times New Roman" w:eastAsia="仿宋_GB2312" w:cs="Times New Roman"/>
          <w:sz w:val="32"/>
          <w:szCs w:val="32"/>
        </w:rPr>
        <w:t>主要为</w:t>
      </w:r>
      <w:r>
        <w:rPr>
          <w:rFonts w:hint="eastAsia" w:ascii="Times New Roman" w:hAnsi="Times New Roman" w:eastAsia="仿宋_GB2312" w:cs="Times New Roman"/>
          <w:sz w:val="32"/>
          <w:szCs w:val="32"/>
          <w:lang w:eastAsia="zh-CN"/>
        </w:rPr>
        <w:t>办公设备</w:t>
      </w:r>
      <w:r>
        <w:rPr>
          <w:rFonts w:ascii="Times New Roman" w:hAnsi="Times New Roman" w:eastAsia="仿宋_GB2312" w:cs="Times New Roman"/>
          <w:sz w:val="32"/>
          <w:szCs w:val="32"/>
        </w:rPr>
        <w:t>等，已列入政府采购预算</w:t>
      </w:r>
      <w:r>
        <w:rPr>
          <w:rFonts w:hint="eastAsia" w:ascii="Times New Roman" w:hAnsi="Times New Roman" w:eastAsia="仿宋_GB2312" w:cs="Times New Roman"/>
          <w:sz w:val="32"/>
          <w:szCs w:val="32"/>
        </w:rPr>
        <w:t>，</w:t>
      </w:r>
      <w:r>
        <w:rPr>
          <w:rFonts w:ascii="Times New Roman" w:hAnsi="Times New Roman" w:eastAsia="仿宋_GB2312" w:cs="Times New Roman"/>
          <w:sz w:val="32"/>
          <w:szCs w:val="32"/>
        </w:rPr>
        <w:t>详见</w:t>
      </w:r>
      <w:r>
        <w:rPr>
          <w:rFonts w:hint="eastAsia" w:ascii="Times New Roman" w:hAnsi="Times New Roman" w:eastAsia="仿宋_GB2312" w:cs="Times New Roman"/>
          <w:sz w:val="32"/>
          <w:szCs w:val="32"/>
        </w:rPr>
        <w:t>政府采购</w:t>
      </w:r>
      <w:r>
        <w:rPr>
          <w:rFonts w:ascii="Times New Roman" w:hAnsi="Times New Roman" w:eastAsia="仿宋_GB2312" w:cs="Times New Roman"/>
          <w:sz w:val="32"/>
          <w:szCs w:val="32"/>
        </w:rPr>
        <w:t>预算表。</w:t>
      </w:r>
    </w:p>
    <w:p w14:paraId="7C20AE45">
      <w:pPr>
        <w:spacing w:line="584" w:lineRule="exact"/>
        <w:ind w:firstLine="640"/>
        <w:rPr>
          <w:rFonts w:ascii="Times New Roman" w:hAnsi="Times New Roman" w:eastAsia="仿宋_GB2312" w:cs="Times New Roman"/>
          <w:sz w:val="32"/>
          <w:szCs w:val="32"/>
        </w:rPr>
      </w:pPr>
    </w:p>
    <w:tbl>
      <w:tblPr>
        <w:tblStyle w:val="3"/>
        <w:tblW w:w="13482" w:type="dxa"/>
        <w:tblInd w:w="93" w:type="dxa"/>
        <w:tblLayout w:type="fixed"/>
        <w:tblCellMar>
          <w:top w:w="0" w:type="dxa"/>
          <w:left w:w="108" w:type="dxa"/>
          <w:bottom w:w="0" w:type="dxa"/>
          <w:right w:w="108" w:type="dxa"/>
        </w:tblCellMar>
      </w:tblPr>
      <w:tblGrid>
        <w:gridCol w:w="5224"/>
        <w:gridCol w:w="3155"/>
        <w:gridCol w:w="5103"/>
      </w:tblGrid>
      <w:tr w14:paraId="6259A2B8">
        <w:tblPrEx>
          <w:tblCellMar>
            <w:top w:w="0" w:type="dxa"/>
            <w:left w:w="108" w:type="dxa"/>
            <w:bottom w:w="0" w:type="dxa"/>
            <w:right w:w="108" w:type="dxa"/>
          </w:tblCellMar>
        </w:tblPrEx>
        <w:trPr>
          <w:trHeight w:val="705" w:hRule="atLeast"/>
        </w:trPr>
        <w:tc>
          <w:tcPr>
            <w:tcW w:w="13482" w:type="dxa"/>
            <w:gridSpan w:val="3"/>
            <w:tcBorders>
              <w:top w:val="nil"/>
              <w:left w:val="nil"/>
              <w:bottom w:val="nil"/>
              <w:right w:val="nil"/>
            </w:tcBorders>
            <w:shd w:val="clear" w:color="auto" w:fill="auto"/>
            <w:noWrap/>
            <w:vAlign w:val="center"/>
          </w:tcPr>
          <w:p w14:paraId="4C9D5CE3">
            <w:pPr>
              <w:widowControl/>
              <w:spacing w:line="584" w:lineRule="exact"/>
              <w:jc w:val="center"/>
              <w:rPr>
                <w:rFonts w:ascii="Times New Roman" w:hAnsi="Times New Roman" w:eastAsia="仿宋_GB2312" w:cs="Times New Roman"/>
                <w:b/>
                <w:bCs/>
                <w:kern w:val="0"/>
                <w:sz w:val="32"/>
                <w:szCs w:val="32"/>
              </w:rPr>
            </w:pPr>
            <w:r>
              <w:rPr>
                <w:rFonts w:ascii="Times New Roman" w:hAnsi="Times New Roman" w:eastAsia="仿宋_GB2312" w:cs="Times New Roman"/>
                <w:b/>
                <w:bCs/>
                <w:kern w:val="0"/>
                <w:sz w:val="32"/>
                <w:szCs w:val="32"/>
              </w:rPr>
              <w:t>廊坊市市直部门固定资产占用情况表</w:t>
            </w:r>
          </w:p>
        </w:tc>
      </w:tr>
      <w:tr w14:paraId="334B962B">
        <w:tblPrEx>
          <w:tblCellMar>
            <w:top w:w="0" w:type="dxa"/>
            <w:left w:w="108" w:type="dxa"/>
            <w:bottom w:w="0" w:type="dxa"/>
            <w:right w:w="108" w:type="dxa"/>
          </w:tblCellMar>
        </w:tblPrEx>
        <w:trPr>
          <w:trHeight w:val="510" w:hRule="atLeast"/>
        </w:trPr>
        <w:tc>
          <w:tcPr>
            <w:tcW w:w="8379" w:type="dxa"/>
            <w:gridSpan w:val="2"/>
            <w:tcBorders>
              <w:top w:val="nil"/>
              <w:left w:val="nil"/>
              <w:bottom w:val="nil"/>
              <w:right w:val="nil"/>
            </w:tcBorders>
            <w:shd w:val="clear" w:color="auto" w:fill="auto"/>
            <w:noWrap/>
            <w:vAlign w:val="center"/>
          </w:tcPr>
          <w:p w14:paraId="15324614">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编制部门：廊坊市</w:t>
            </w:r>
            <w:r>
              <w:rPr>
                <w:rFonts w:hint="eastAsia" w:ascii="Times New Roman" w:hAnsi="Times New Roman" w:eastAsia="仿宋_GB2312" w:cs="Times New Roman"/>
                <w:kern w:val="0"/>
                <w:sz w:val="22"/>
              </w:rPr>
              <w:t>***</w:t>
            </w:r>
          </w:p>
        </w:tc>
        <w:tc>
          <w:tcPr>
            <w:tcW w:w="5103" w:type="dxa"/>
            <w:tcBorders>
              <w:top w:val="nil"/>
              <w:left w:val="nil"/>
              <w:bottom w:val="nil"/>
              <w:right w:val="nil"/>
            </w:tcBorders>
            <w:shd w:val="clear" w:color="auto" w:fill="auto"/>
            <w:noWrap/>
            <w:vAlign w:val="center"/>
          </w:tcPr>
          <w:p w14:paraId="7F581B0B">
            <w:pPr>
              <w:widowControl/>
              <w:spacing w:line="584" w:lineRule="exact"/>
              <w:jc w:val="left"/>
              <w:rPr>
                <w:rFonts w:ascii="Times New Roman" w:hAnsi="Times New Roman" w:eastAsia="仿宋_GB2312" w:cs="Times New Roman"/>
                <w:kern w:val="0"/>
                <w:sz w:val="22"/>
              </w:rPr>
            </w:pPr>
            <w:r>
              <w:rPr>
                <w:rFonts w:ascii="Times New Roman" w:hAnsi="Times New Roman" w:eastAsia="仿宋_GB2312" w:cs="Times New Roman"/>
                <w:kern w:val="0"/>
                <w:sz w:val="22"/>
              </w:rPr>
              <w:t>截止时间：20</w:t>
            </w:r>
            <w:r>
              <w:rPr>
                <w:rFonts w:hint="eastAsia" w:ascii="Times New Roman" w:hAnsi="Times New Roman" w:eastAsia="仿宋_GB2312" w:cs="Times New Roman"/>
                <w:kern w:val="0"/>
                <w:sz w:val="22"/>
              </w:rPr>
              <w:t>20</w:t>
            </w:r>
            <w:r>
              <w:rPr>
                <w:rFonts w:ascii="Times New Roman" w:hAnsi="Times New Roman" w:eastAsia="仿宋_GB2312" w:cs="Times New Roman"/>
                <w:kern w:val="0"/>
                <w:sz w:val="22"/>
              </w:rPr>
              <w:t xml:space="preserve">年12月31日  </w:t>
            </w:r>
          </w:p>
        </w:tc>
      </w:tr>
      <w:tr w14:paraId="5669F1B1">
        <w:tblPrEx>
          <w:tblCellMar>
            <w:top w:w="0" w:type="dxa"/>
            <w:left w:w="108" w:type="dxa"/>
            <w:bottom w:w="0" w:type="dxa"/>
            <w:right w:w="108" w:type="dxa"/>
          </w:tblCellMar>
        </w:tblPrEx>
        <w:trPr>
          <w:trHeight w:val="567" w:hRule="exact"/>
        </w:trPr>
        <w:tc>
          <w:tcPr>
            <w:tcW w:w="5224"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6D9D8D4">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项   目</w:t>
            </w:r>
          </w:p>
        </w:tc>
        <w:tc>
          <w:tcPr>
            <w:tcW w:w="3155" w:type="dxa"/>
            <w:tcBorders>
              <w:top w:val="single" w:color="auto" w:sz="4" w:space="0"/>
              <w:left w:val="nil"/>
              <w:bottom w:val="single" w:color="auto" w:sz="4" w:space="0"/>
              <w:right w:val="single" w:color="auto" w:sz="4" w:space="0"/>
            </w:tcBorders>
            <w:shd w:val="clear" w:color="auto" w:fill="auto"/>
            <w:noWrap/>
            <w:vAlign w:val="center"/>
          </w:tcPr>
          <w:p w14:paraId="3053F9A7">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数量</w:t>
            </w:r>
          </w:p>
        </w:tc>
        <w:tc>
          <w:tcPr>
            <w:tcW w:w="5103" w:type="dxa"/>
            <w:tcBorders>
              <w:top w:val="single" w:color="auto" w:sz="4" w:space="0"/>
              <w:left w:val="nil"/>
              <w:bottom w:val="single" w:color="auto" w:sz="4" w:space="0"/>
              <w:right w:val="single" w:color="auto" w:sz="4" w:space="0"/>
            </w:tcBorders>
            <w:shd w:val="clear" w:color="auto" w:fill="auto"/>
            <w:noWrap/>
            <w:vAlign w:val="center"/>
          </w:tcPr>
          <w:p w14:paraId="1B2C5B66">
            <w:pPr>
              <w:widowControl/>
              <w:spacing w:line="584" w:lineRule="exact"/>
              <w:jc w:val="center"/>
              <w:rPr>
                <w:rFonts w:ascii="Times New Roman" w:hAnsi="Times New Roman" w:eastAsia="仿宋_GB2312" w:cs="Times New Roman"/>
                <w:b/>
                <w:bCs/>
                <w:kern w:val="0"/>
                <w:sz w:val="22"/>
              </w:rPr>
            </w:pPr>
            <w:r>
              <w:rPr>
                <w:rFonts w:ascii="Times New Roman" w:hAnsi="Times New Roman" w:eastAsia="仿宋_GB2312" w:cs="Times New Roman"/>
                <w:b/>
                <w:bCs/>
                <w:kern w:val="0"/>
                <w:sz w:val="22"/>
              </w:rPr>
              <w:t>价值（金额单位：万元）</w:t>
            </w:r>
          </w:p>
        </w:tc>
      </w:tr>
      <w:tr w14:paraId="398F2DDC">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378A3FB9">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资产总额</w:t>
            </w:r>
          </w:p>
        </w:tc>
        <w:tc>
          <w:tcPr>
            <w:tcW w:w="3155" w:type="dxa"/>
            <w:tcBorders>
              <w:top w:val="nil"/>
              <w:left w:val="nil"/>
              <w:bottom w:val="single" w:color="auto" w:sz="4" w:space="0"/>
              <w:right w:val="single" w:color="auto" w:sz="4" w:space="0"/>
            </w:tcBorders>
            <w:shd w:val="clear" w:color="auto" w:fill="auto"/>
            <w:noWrap/>
            <w:vAlign w:val="center"/>
          </w:tcPr>
          <w:p w14:paraId="045091B1">
            <w:pPr>
              <w:spacing w:line="584" w:lineRule="exact"/>
              <w:jc w:val="center"/>
              <w:rPr>
                <w:rFonts w:ascii="Times New Roman" w:hAnsi="Times New Roman" w:eastAsia="仿宋_GB2312" w:cs="Times New Roman"/>
                <w:sz w:val="22"/>
              </w:rPr>
            </w:pPr>
            <w:r>
              <w:rPr>
                <w:rFonts w:ascii="Times New Roman" w:hAnsi="Times New Roman" w:eastAsia="仿宋_GB2312" w:cs="Times New Roman"/>
                <w:sz w:val="22"/>
              </w:rPr>
              <w:t>——</w:t>
            </w:r>
          </w:p>
        </w:tc>
        <w:tc>
          <w:tcPr>
            <w:tcW w:w="5103" w:type="dxa"/>
            <w:tcBorders>
              <w:top w:val="nil"/>
              <w:left w:val="nil"/>
              <w:bottom w:val="single" w:color="auto" w:sz="4" w:space="0"/>
              <w:right w:val="single" w:color="auto" w:sz="4" w:space="0"/>
            </w:tcBorders>
            <w:shd w:val="clear" w:color="auto" w:fill="auto"/>
            <w:noWrap/>
            <w:vAlign w:val="center"/>
          </w:tcPr>
          <w:p w14:paraId="4398D339">
            <w:pPr>
              <w:spacing w:line="584" w:lineRule="exact"/>
              <w:jc w:val="center"/>
              <w:rPr>
                <w:rFonts w:ascii="Times New Roman" w:hAnsi="Times New Roman" w:eastAsia="仿宋_GB2312" w:cs="Times New Roman"/>
                <w:sz w:val="22"/>
              </w:rPr>
            </w:pPr>
            <w:r>
              <w:rPr>
                <w:rFonts w:hint="eastAsia" w:ascii="Times New Roman" w:hAnsi="Times New Roman" w:eastAsia="仿宋_GB2312" w:cs="Times New Roman"/>
                <w:sz w:val="22"/>
                <w:lang w:val="en-US" w:eastAsia="zh-CN"/>
              </w:rPr>
              <w:t>3017.52962</w:t>
            </w:r>
          </w:p>
        </w:tc>
      </w:tr>
      <w:tr w14:paraId="63C68DB6">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625B9D6E">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1、房屋（平方米）</w:t>
            </w:r>
          </w:p>
        </w:tc>
        <w:tc>
          <w:tcPr>
            <w:tcW w:w="3155" w:type="dxa"/>
            <w:tcBorders>
              <w:top w:val="nil"/>
              <w:left w:val="nil"/>
              <w:bottom w:val="single" w:color="auto" w:sz="4" w:space="0"/>
              <w:right w:val="single" w:color="auto" w:sz="4" w:space="0"/>
            </w:tcBorders>
            <w:shd w:val="clear" w:color="auto" w:fill="auto"/>
            <w:noWrap/>
            <w:vAlign w:val="center"/>
          </w:tcPr>
          <w:p w14:paraId="3C93560D">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396E0B63">
            <w:pPr>
              <w:spacing w:line="584" w:lineRule="exact"/>
              <w:jc w:val="center"/>
              <w:rPr>
                <w:rFonts w:ascii="Times New Roman" w:hAnsi="Times New Roman" w:eastAsia="仿宋_GB2312" w:cs="Times New Roman"/>
                <w:sz w:val="22"/>
              </w:rPr>
            </w:pPr>
          </w:p>
        </w:tc>
      </w:tr>
      <w:tr w14:paraId="3524FAA8">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0A940A52">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其中：办公用房（平方米）</w:t>
            </w:r>
          </w:p>
        </w:tc>
        <w:tc>
          <w:tcPr>
            <w:tcW w:w="3155" w:type="dxa"/>
            <w:tcBorders>
              <w:top w:val="nil"/>
              <w:left w:val="nil"/>
              <w:bottom w:val="single" w:color="auto" w:sz="4" w:space="0"/>
              <w:right w:val="single" w:color="auto" w:sz="4" w:space="0"/>
            </w:tcBorders>
            <w:shd w:val="clear" w:color="auto" w:fill="auto"/>
            <w:noWrap/>
            <w:vAlign w:val="center"/>
          </w:tcPr>
          <w:p w14:paraId="5CC4EB39">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3720985B">
            <w:pPr>
              <w:spacing w:line="584" w:lineRule="exact"/>
              <w:jc w:val="center"/>
              <w:rPr>
                <w:rFonts w:ascii="Times New Roman" w:hAnsi="Times New Roman" w:eastAsia="仿宋_GB2312" w:cs="Times New Roman"/>
                <w:sz w:val="22"/>
              </w:rPr>
            </w:pPr>
          </w:p>
        </w:tc>
      </w:tr>
      <w:tr w14:paraId="0DFAEC60">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69A518A1">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2、车辆（台、辆）</w:t>
            </w:r>
          </w:p>
        </w:tc>
        <w:tc>
          <w:tcPr>
            <w:tcW w:w="3155" w:type="dxa"/>
            <w:tcBorders>
              <w:top w:val="nil"/>
              <w:left w:val="nil"/>
              <w:bottom w:val="single" w:color="auto" w:sz="4" w:space="0"/>
              <w:right w:val="single" w:color="auto" w:sz="4" w:space="0"/>
            </w:tcBorders>
            <w:shd w:val="clear" w:color="auto" w:fill="auto"/>
            <w:noWrap/>
            <w:vAlign w:val="center"/>
          </w:tcPr>
          <w:p w14:paraId="45694AE8">
            <w:pPr>
              <w:spacing w:line="584" w:lineRule="exact"/>
              <w:jc w:val="center"/>
              <w:rPr>
                <w:rFonts w:hint="eastAsia"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3</w:t>
            </w:r>
          </w:p>
        </w:tc>
        <w:tc>
          <w:tcPr>
            <w:tcW w:w="5103" w:type="dxa"/>
            <w:tcBorders>
              <w:top w:val="nil"/>
              <w:left w:val="nil"/>
              <w:bottom w:val="single" w:color="auto" w:sz="4" w:space="0"/>
              <w:right w:val="single" w:color="auto" w:sz="4" w:space="0"/>
            </w:tcBorders>
            <w:shd w:val="clear" w:color="auto" w:fill="auto"/>
            <w:noWrap/>
            <w:vAlign w:val="center"/>
          </w:tcPr>
          <w:p w14:paraId="1996A7CF">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69.63</w:t>
            </w:r>
          </w:p>
        </w:tc>
      </w:tr>
      <w:tr w14:paraId="70C85058">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vAlign w:val="center"/>
          </w:tcPr>
          <w:p w14:paraId="10C6CD08">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3、单价在20万元以上的设备</w:t>
            </w:r>
          </w:p>
        </w:tc>
        <w:tc>
          <w:tcPr>
            <w:tcW w:w="3155" w:type="dxa"/>
            <w:tcBorders>
              <w:top w:val="nil"/>
              <w:left w:val="nil"/>
              <w:bottom w:val="single" w:color="auto" w:sz="4" w:space="0"/>
              <w:right w:val="single" w:color="auto" w:sz="4" w:space="0"/>
            </w:tcBorders>
            <w:shd w:val="clear" w:color="auto" w:fill="auto"/>
            <w:noWrap/>
            <w:vAlign w:val="center"/>
          </w:tcPr>
          <w:p w14:paraId="33DFFCFD">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16</w:t>
            </w:r>
          </w:p>
        </w:tc>
        <w:tc>
          <w:tcPr>
            <w:tcW w:w="5103" w:type="dxa"/>
            <w:tcBorders>
              <w:top w:val="nil"/>
              <w:left w:val="nil"/>
              <w:bottom w:val="single" w:color="auto" w:sz="4" w:space="0"/>
              <w:right w:val="single" w:color="auto" w:sz="4" w:space="0"/>
            </w:tcBorders>
            <w:shd w:val="clear" w:color="auto" w:fill="auto"/>
            <w:noWrap/>
            <w:vAlign w:val="center"/>
          </w:tcPr>
          <w:p w14:paraId="63C4AF2F">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717.8166</w:t>
            </w:r>
          </w:p>
        </w:tc>
      </w:tr>
      <w:tr w14:paraId="419EC73A">
        <w:tblPrEx>
          <w:tblCellMar>
            <w:top w:w="0" w:type="dxa"/>
            <w:left w:w="108" w:type="dxa"/>
            <w:bottom w:w="0" w:type="dxa"/>
            <w:right w:w="108" w:type="dxa"/>
          </w:tblCellMar>
        </w:tblPrEx>
        <w:trPr>
          <w:trHeight w:val="567" w:hRule="exact"/>
        </w:trPr>
        <w:tc>
          <w:tcPr>
            <w:tcW w:w="5224" w:type="dxa"/>
            <w:tcBorders>
              <w:top w:val="nil"/>
              <w:left w:val="single" w:color="auto" w:sz="4" w:space="0"/>
              <w:bottom w:val="single" w:color="auto" w:sz="4" w:space="0"/>
              <w:right w:val="single" w:color="auto" w:sz="4" w:space="0"/>
            </w:tcBorders>
            <w:shd w:val="clear" w:color="auto" w:fill="auto"/>
            <w:noWrap/>
            <w:vAlign w:val="center"/>
          </w:tcPr>
          <w:p w14:paraId="1965CF88">
            <w:pPr>
              <w:widowControl/>
              <w:spacing w:line="584" w:lineRule="exact"/>
              <w:jc w:val="center"/>
              <w:rPr>
                <w:rFonts w:ascii="Times New Roman" w:hAnsi="Times New Roman" w:eastAsia="仿宋_GB2312" w:cs="Times New Roman"/>
                <w:kern w:val="0"/>
                <w:sz w:val="22"/>
              </w:rPr>
            </w:pPr>
            <w:r>
              <w:rPr>
                <w:rFonts w:ascii="Times New Roman" w:hAnsi="Times New Roman" w:eastAsia="仿宋_GB2312" w:cs="Times New Roman"/>
                <w:kern w:val="0"/>
                <w:sz w:val="22"/>
              </w:rPr>
              <w:t>4、其他固定资产</w:t>
            </w:r>
          </w:p>
        </w:tc>
        <w:tc>
          <w:tcPr>
            <w:tcW w:w="3155" w:type="dxa"/>
            <w:tcBorders>
              <w:top w:val="nil"/>
              <w:left w:val="nil"/>
              <w:bottom w:val="single" w:color="auto" w:sz="4" w:space="0"/>
              <w:right w:val="single" w:color="auto" w:sz="4" w:space="0"/>
            </w:tcBorders>
            <w:shd w:val="clear" w:color="auto" w:fill="auto"/>
            <w:noWrap/>
            <w:vAlign w:val="center"/>
          </w:tcPr>
          <w:p w14:paraId="5F219600">
            <w:pPr>
              <w:spacing w:line="584" w:lineRule="exact"/>
              <w:jc w:val="center"/>
              <w:rPr>
                <w:rFonts w:ascii="Times New Roman" w:hAnsi="Times New Roman" w:eastAsia="仿宋_GB2312" w:cs="Times New Roman"/>
                <w:sz w:val="22"/>
              </w:rPr>
            </w:pPr>
          </w:p>
        </w:tc>
        <w:tc>
          <w:tcPr>
            <w:tcW w:w="5103" w:type="dxa"/>
            <w:tcBorders>
              <w:top w:val="nil"/>
              <w:left w:val="nil"/>
              <w:bottom w:val="single" w:color="auto" w:sz="4" w:space="0"/>
              <w:right w:val="single" w:color="auto" w:sz="4" w:space="0"/>
            </w:tcBorders>
            <w:shd w:val="clear" w:color="auto" w:fill="auto"/>
            <w:noWrap/>
            <w:vAlign w:val="center"/>
          </w:tcPr>
          <w:p w14:paraId="5B4D8098">
            <w:pPr>
              <w:spacing w:line="584" w:lineRule="exact"/>
              <w:jc w:val="center"/>
              <w:rPr>
                <w:rFonts w:hint="default" w:ascii="Times New Roman" w:hAnsi="Times New Roman" w:eastAsia="仿宋_GB2312" w:cs="Times New Roman"/>
                <w:sz w:val="22"/>
                <w:lang w:val="en-US" w:eastAsia="zh-CN"/>
              </w:rPr>
            </w:pPr>
            <w:r>
              <w:rPr>
                <w:rFonts w:hint="eastAsia" w:ascii="Times New Roman" w:hAnsi="Times New Roman" w:eastAsia="仿宋_GB2312" w:cs="Times New Roman"/>
                <w:sz w:val="22"/>
                <w:lang w:val="en-US" w:eastAsia="zh-CN"/>
              </w:rPr>
              <w:t>2230.08302</w:t>
            </w:r>
          </w:p>
        </w:tc>
      </w:tr>
    </w:tbl>
    <w:p w14:paraId="1E4CA4CE">
      <w:pPr>
        <w:autoSpaceDE w:val="0"/>
        <w:autoSpaceDN w:val="0"/>
        <w:adjustRightInd w:val="0"/>
        <w:spacing w:line="584" w:lineRule="exact"/>
        <w:ind w:firstLine="640" w:firstLineChars="200"/>
        <w:jc w:val="left"/>
        <w:rPr>
          <w:rFonts w:ascii="Times New Roman" w:hAnsi="Times New Roman" w:eastAsia="黑体" w:cs="Times New Roman"/>
          <w:sz w:val="32"/>
          <w:szCs w:val="32"/>
        </w:rPr>
      </w:pPr>
    </w:p>
    <w:p w14:paraId="1E31B0D8">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八、名词解释</w:t>
      </w:r>
    </w:p>
    <w:p w14:paraId="541DA37A">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1、一般公共预算拨款收入：</w:t>
      </w:r>
      <w:r>
        <w:rPr>
          <w:rFonts w:ascii="Times New Roman" w:hAnsi="Times New Roman" w:eastAsia="仿宋_GB2312" w:cs="Times New Roman"/>
          <w:sz w:val="32"/>
          <w:szCs w:val="32"/>
        </w:rPr>
        <w:t>指</w:t>
      </w:r>
      <w:r>
        <w:rPr>
          <w:rFonts w:hint="eastAsia" w:ascii="Times New Roman" w:hAnsi="Times New Roman" w:eastAsia="仿宋_GB2312" w:cs="Times New Roman"/>
          <w:sz w:val="32"/>
          <w:szCs w:val="32"/>
          <w:lang w:val="en-US" w:eastAsia="zh-CN"/>
        </w:rPr>
        <w:t>市</w:t>
      </w:r>
      <w:r>
        <w:rPr>
          <w:rFonts w:ascii="Times New Roman" w:hAnsi="Times New Roman" w:eastAsia="仿宋_GB2312" w:cs="Times New Roman"/>
          <w:sz w:val="32"/>
          <w:szCs w:val="32"/>
        </w:rPr>
        <w:t>级财政当年拨付的资金。</w:t>
      </w:r>
    </w:p>
    <w:p w14:paraId="57F9BC26">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2、事业收入：</w:t>
      </w:r>
      <w:r>
        <w:rPr>
          <w:rFonts w:ascii="Times New Roman" w:hAnsi="Times New Roman" w:eastAsia="仿宋_GB2312" w:cs="Times New Roman"/>
          <w:sz w:val="32"/>
          <w:szCs w:val="32"/>
        </w:rPr>
        <w:t>指事业单位开展专业业务活动及辅助活动所取得的收入。</w:t>
      </w:r>
    </w:p>
    <w:p w14:paraId="33D623D6">
      <w:pPr>
        <w:tabs>
          <w:tab w:val="left" w:pos="11490"/>
        </w:tabs>
        <w:spacing w:line="584" w:lineRule="exact"/>
        <w:ind w:firstLine="643" w:firstLineChars="200"/>
        <w:rPr>
          <w:rFonts w:ascii="Times New Roman" w:hAnsi="Times New Roman" w:eastAsia="仿宋_GB2312" w:cs="Times New Roman"/>
          <w:b/>
          <w:sz w:val="32"/>
          <w:szCs w:val="32"/>
        </w:rPr>
      </w:pPr>
      <w:r>
        <w:rPr>
          <w:rFonts w:ascii="Times New Roman" w:hAnsi="Times New Roman" w:eastAsia="仿宋_GB2312" w:cs="Times New Roman"/>
          <w:b/>
          <w:sz w:val="32"/>
          <w:szCs w:val="32"/>
        </w:rPr>
        <w:t>3、其他收入：</w:t>
      </w:r>
      <w:r>
        <w:rPr>
          <w:rFonts w:ascii="Times New Roman" w:hAnsi="Times New Roman" w:eastAsia="仿宋_GB2312" w:cs="Times New Roman"/>
          <w:sz w:val="32"/>
          <w:szCs w:val="32"/>
        </w:rPr>
        <w:t>指除“一般公共预算拨款收入”、“事业收入”等以外的收入。主要是按规定动用的租房收入、存款利息收入等。</w:t>
      </w:r>
    </w:p>
    <w:p w14:paraId="05DE03F3">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4、基本支出：</w:t>
      </w:r>
      <w:r>
        <w:rPr>
          <w:rFonts w:ascii="Times New Roman" w:hAnsi="Times New Roman" w:eastAsia="仿宋_GB2312" w:cs="Times New Roman"/>
          <w:sz w:val="32"/>
          <w:szCs w:val="32"/>
        </w:rPr>
        <w:t>指为保障机构正常运转、完成日常工作任务而发生的人员支出和公用支出。</w:t>
      </w:r>
    </w:p>
    <w:p w14:paraId="6B0A0FB5">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5、项目支出：</w:t>
      </w:r>
      <w:r>
        <w:rPr>
          <w:rFonts w:ascii="Times New Roman" w:hAnsi="Times New Roman" w:eastAsia="仿宋_GB2312" w:cs="Times New Roman"/>
          <w:sz w:val="32"/>
          <w:szCs w:val="32"/>
        </w:rPr>
        <w:t>指在基本支出之外为完成特定行政任务和事业发展目标所发生的支出。</w:t>
      </w:r>
    </w:p>
    <w:p w14:paraId="71B2342A">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6、上缴上级支出：</w:t>
      </w:r>
      <w:r>
        <w:rPr>
          <w:rFonts w:ascii="Times New Roman" w:hAnsi="Times New Roman" w:eastAsia="仿宋_GB2312" w:cs="Times New Roman"/>
          <w:sz w:val="32"/>
          <w:szCs w:val="32"/>
        </w:rPr>
        <w:t>指下级单位上缴上级的支出。</w:t>
      </w:r>
    </w:p>
    <w:p w14:paraId="59F3B3AB">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7、“三公”经费：</w:t>
      </w:r>
      <w:r>
        <w:rPr>
          <w:rFonts w:ascii="Times New Roman" w:hAnsi="Times New Roman" w:eastAsia="仿宋_GB2312" w:cs="Times New Roman"/>
          <w:sz w:val="32"/>
          <w:szCs w:val="32"/>
        </w:rPr>
        <w:t>纳入</w:t>
      </w:r>
      <w:r>
        <w:rPr>
          <w:rFonts w:hint="eastAsia" w:ascii="Times New Roman" w:hAnsi="Times New Roman" w:eastAsia="仿宋_GB2312" w:cs="Times New Roman"/>
          <w:sz w:val="32"/>
          <w:szCs w:val="32"/>
          <w:lang w:val="en-US" w:eastAsia="zh-CN"/>
        </w:rPr>
        <w:t>市</w:t>
      </w:r>
      <w:r>
        <w:rPr>
          <w:rFonts w:ascii="Times New Roman" w:hAnsi="Times New Roman" w:eastAsia="仿宋_GB2312" w:cs="Times New Roman"/>
          <w:sz w:val="32"/>
          <w:szCs w:val="32"/>
        </w:rPr>
        <w:t>级财政预算管理的“三公”经费，是指</w:t>
      </w:r>
      <w:r>
        <w:rPr>
          <w:rFonts w:hint="eastAsia" w:ascii="Times New Roman" w:hAnsi="Times New Roman" w:eastAsia="仿宋_GB2312" w:cs="Times New Roman"/>
          <w:sz w:val="32"/>
          <w:szCs w:val="32"/>
          <w:lang w:val="en-US" w:eastAsia="zh-CN"/>
        </w:rPr>
        <w:t>市</w:t>
      </w:r>
      <w:r>
        <w:rPr>
          <w:rFonts w:ascii="Times New Roman" w:hAnsi="Times New Roman" w:eastAsia="仿宋_GB2312" w:cs="Times New Roman"/>
          <w:sz w:val="32"/>
          <w:szCs w:val="32"/>
        </w:rPr>
        <w:t>级部门用财政拨款安排的因公出国（境）费、公务用车购置及运维费和公务接待费。其中，因公出国（境）费反映单位公务出国（境）的住宿费、旅费、伙食补助费、杂费、培训费等支出；公务用车购置及运维费反映单位公务用车购置费及租用费、燃料费、维修费、过路过桥费、保险费、安全奖励费用等支出；公务接待费反映单位按规定开支的各类公务接待（含外宾接待）支出。</w:t>
      </w:r>
    </w:p>
    <w:p w14:paraId="7766B552">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8、机关运行费：</w:t>
      </w:r>
      <w:r>
        <w:rPr>
          <w:rFonts w:ascii="Times New Roman" w:hAnsi="Times New Roman" w:eastAsia="仿宋_GB2312" w:cs="Times New Roman"/>
          <w:sz w:val="32"/>
          <w:szCs w:val="32"/>
        </w:rPr>
        <w:t>为保障全部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65FECF66">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9、上年结转：</w:t>
      </w:r>
      <w:r>
        <w:rPr>
          <w:rFonts w:ascii="Times New Roman" w:hAnsi="Times New Roman" w:eastAsia="仿宋_GB2312" w:cs="Times New Roman"/>
          <w:sz w:val="32"/>
          <w:szCs w:val="32"/>
        </w:rPr>
        <w:t>指以前年度尚未完成、结转到本年仍按原规定用途继续使用的资金。</w:t>
      </w:r>
    </w:p>
    <w:p w14:paraId="1F39243C">
      <w:pPr>
        <w:tabs>
          <w:tab w:val="left" w:pos="11490"/>
        </w:tabs>
        <w:spacing w:line="584" w:lineRule="exact"/>
        <w:ind w:firstLine="643" w:firstLineChars="200"/>
        <w:rPr>
          <w:rFonts w:ascii="Times New Roman" w:hAnsi="Times New Roman" w:eastAsia="仿宋_GB2312" w:cs="Times New Roman"/>
          <w:sz w:val="32"/>
          <w:szCs w:val="32"/>
        </w:rPr>
      </w:pPr>
      <w:r>
        <w:rPr>
          <w:rFonts w:ascii="Times New Roman" w:hAnsi="Times New Roman" w:eastAsia="仿宋_GB2312" w:cs="Times New Roman"/>
          <w:b/>
          <w:sz w:val="32"/>
          <w:szCs w:val="32"/>
        </w:rPr>
        <w:t>10、事业单位经营支出：</w:t>
      </w:r>
      <w:r>
        <w:rPr>
          <w:rFonts w:ascii="Times New Roman" w:hAnsi="Times New Roman" w:eastAsia="仿宋_GB2312" w:cs="Times New Roman"/>
          <w:sz w:val="32"/>
          <w:szCs w:val="32"/>
        </w:rPr>
        <w:t>指事业单位在专业业务活动及其辅助活动之外开展非独立核算经营活动发生的支出。</w:t>
      </w:r>
    </w:p>
    <w:p w14:paraId="5ACD3EE1">
      <w:pPr>
        <w:autoSpaceDE w:val="0"/>
        <w:autoSpaceDN w:val="0"/>
        <w:adjustRightInd w:val="0"/>
        <w:spacing w:line="584" w:lineRule="exact"/>
        <w:ind w:firstLine="640" w:firstLineChars="200"/>
        <w:jc w:val="left"/>
        <w:rPr>
          <w:rFonts w:ascii="Times New Roman" w:hAnsi="Times New Roman" w:eastAsia="黑体" w:cs="Times New Roman"/>
          <w:sz w:val="32"/>
          <w:szCs w:val="32"/>
        </w:rPr>
      </w:pPr>
      <w:r>
        <w:rPr>
          <w:rFonts w:ascii="Times New Roman" w:hAnsi="Times New Roman" w:eastAsia="黑体" w:cs="Times New Roman"/>
          <w:sz w:val="32"/>
          <w:szCs w:val="32"/>
        </w:rPr>
        <w:t>九、其他需要说明的事项</w:t>
      </w:r>
    </w:p>
    <w:p w14:paraId="6D22753E">
      <w:pPr>
        <w:spacing w:line="584"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我部门无其他需要说明的事项。</w:t>
      </w:r>
    </w:p>
    <w:p w14:paraId="09EA5275"/>
    <w:p w14:paraId="3A2F8B60"/>
    <w:p w14:paraId="023D363C"/>
    <w:p w14:paraId="1F5261B5"/>
    <w:sectPr>
      <w:pgSz w:w="16838" w:h="11906" w:orient="landscape"/>
      <w:pgMar w:top="1800" w:right="1440" w:bottom="1800" w:left="1440"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Arial Unicode MS"/>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新宋体">
    <w:panose1 w:val="02010609030101010101"/>
    <w:charset w:val="86"/>
    <w:family w:val="modern"/>
    <w:pitch w:val="default"/>
    <w:sig w:usb0="00000283" w:usb1="288F0000" w:usb2="00000006" w:usb3="00000000" w:csb0="00040001" w:csb1="00000000"/>
  </w:font>
  <w:font w:name="方正书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_GBK">
    <w:altName w:val="微软雅黑"/>
    <w:panose1 w:val="00000000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8080F95D">
    <w:panose1 w:val="020B0503020204020204"/>
    <w:charset w:val="86"/>
    <w:family w:val="auto"/>
    <w:pitch w:val="default"/>
    <w:sig w:usb0="00000001" w:usb1="00000000" w:usb2="00000000" w:usb3="00000000" w:csb0="00040001" w:csb1="00000000"/>
  </w:font>
  <w:font w:name="KSOF4E0875B6">
    <w:panose1 w:val="020B0703020204020201"/>
    <w:charset w:val="86"/>
    <w:family w:val="auto"/>
    <w:pitch w:val="default"/>
    <w:sig w:usb0="00000001" w:usb1="00000000" w:usb2="00000000" w:usb3="00000000" w:csb0="00040001" w:csb1="00000000"/>
  </w:font>
  <w:font w:name="KSOF4C539D17">
    <w:panose1 w:val="020B0503020204020204"/>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3D3875">
    <w:pPr>
      <w:pStyle w:val="2"/>
      <w:jc w:val="center"/>
    </w:pPr>
    <w:r>
      <w:rPr>
        <w:rFonts w:hint="eastAsia"/>
      </w:rPr>
      <w:t>-</w:t>
    </w:r>
    <w:r>
      <w:fldChar w:fldCharType="begin"/>
    </w:r>
    <w:r>
      <w:instrText xml:space="preserve">PAGE   \* MERGEFORMAT</w:instrText>
    </w:r>
    <w:r>
      <w:fldChar w:fldCharType="separate"/>
    </w:r>
    <w:r>
      <w:rPr>
        <w:lang w:val="zh-CN"/>
      </w:rPr>
      <w:t>4</w:t>
    </w:r>
    <w:r>
      <w:rPr>
        <w:lang w:val="zh-CN"/>
      </w:rPr>
      <w:fldChar w:fldCharType="end"/>
    </w:r>
    <w:r>
      <w:rPr>
        <w:rFonts w:hint="eastAsia"/>
      </w:rPr>
      <w:t>-</w:t>
    </w:r>
  </w:p>
  <w:p w14:paraId="0032C9B5">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91DE2"/>
    <w:multiLevelType w:val="multilevel"/>
    <w:tmpl w:val="58F91DE2"/>
    <w:lvl w:ilvl="0" w:tentative="0">
      <w:start w:val="1"/>
      <w:numFmt w:val="japaneseCounting"/>
      <w:lvlText w:val="（%1）"/>
      <w:lvlJc w:val="left"/>
      <w:pPr>
        <w:ind w:left="1500" w:hanging="108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BC40FC1"/>
    <w:rsid w:val="134B4757"/>
    <w:rsid w:val="2BC40FC1"/>
    <w:rsid w:val="3C814359"/>
    <w:rsid w:val="79451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Times New Roman" w:hAnsi="Times New Roman" w:cs="Times New Roman"/>
      <w:sz w:val="18"/>
      <w:szCs w:val="18"/>
    </w:rPr>
  </w:style>
  <w:style w:type="paragraph" w:styleId="5">
    <w:name w:val="List Paragraph"/>
    <w:basedOn w:val="1"/>
    <w:qFormat/>
    <w:uiPriority w:val="34"/>
    <w:pPr>
      <w:ind w:firstLine="420" w:firstLineChars="200"/>
    </w:pPr>
    <w:rPr>
      <w:rFonts w:ascii="等线" w:hAnsi="等线" w:eastAsia="等线" w:cs="Times New Roma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26</Pages>
  <Words>5200</Words>
  <Characters>5417</Characters>
  <Lines>0</Lines>
  <Paragraphs>0</Paragraphs>
  <TotalTime>0</TotalTime>
  <ScaleCrop>false</ScaleCrop>
  <LinksUpToDate>false</LinksUpToDate>
  <CharactersWithSpaces>5419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2021-03-05T04:39:00Z</dcterms:created>
  <dc:creator>PC</dc:creator>
  <cp:lastModifiedBy>BianL</cp:lastModifiedBy>
  <dcterms:modified xsi:type="dcterms:W3CDTF">2021-03-05T03:00:08Z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eyJoZGlkIjoiZmY5NWQxY2YwYjNiOWFiZTFhMWQ1YWJmNzAxNWU0MmEifQ==</vt:lpwstr>
  </property>
  <property fmtid="{D5CDD505-2E9C-101B-9397-08002B2CF9AE}" pid="4" name="ICV">
    <vt:lpwstr>BCFFE2962DDB4E908A2A8BAC3AF93620_12</vt:lpwstr>
  </property>
</Properties>
</file>