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78BC6">
      <w:pPr>
        <w:spacing w:line="584" w:lineRule="exact"/>
        <w:ind w:firstLine="880" w:firstLineChars="200"/>
        <w:jc w:val="center"/>
        <w:rPr>
          <w:rFonts w:ascii="Times New Roman" w:hAnsi="Times New Roman" w:eastAsia="仿宋_GB2312" w:cs="Times New Roman"/>
          <w:sz w:val="44"/>
          <w:szCs w:val="44"/>
        </w:rPr>
      </w:pPr>
    </w:p>
    <w:p w14:paraId="779F6BB1">
      <w:pPr>
        <w:spacing w:line="584" w:lineRule="exact"/>
        <w:ind w:firstLine="880" w:firstLineChars="200"/>
        <w:jc w:val="center"/>
        <w:rPr>
          <w:rFonts w:ascii="Times New Roman" w:hAnsi="Times New Roman" w:eastAsia="仿宋_GB2312" w:cs="Times New Roman"/>
          <w:sz w:val="44"/>
          <w:szCs w:val="44"/>
        </w:rPr>
      </w:pPr>
    </w:p>
    <w:p w14:paraId="21824C1E">
      <w:pPr>
        <w:spacing w:line="584" w:lineRule="exact"/>
        <w:ind w:firstLine="880" w:firstLineChars="200"/>
        <w:jc w:val="center"/>
        <w:rPr>
          <w:rFonts w:ascii="Times New Roman" w:hAnsi="Times New Roman" w:eastAsia="仿宋_GB2312" w:cs="Times New Roman"/>
          <w:sz w:val="44"/>
          <w:szCs w:val="44"/>
        </w:rPr>
      </w:pPr>
    </w:p>
    <w:p w14:paraId="2A987C13">
      <w:pPr>
        <w:spacing w:line="584" w:lineRule="exact"/>
        <w:ind w:firstLine="880" w:firstLineChars="200"/>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中共廊坊市委宣传部</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21</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情况说明</w:t>
      </w:r>
    </w:p>
    <w:p w14:paraId="1D134BD2">
      <w:pPr>
        <w:spacing w:line="584" w:lineRule="exact"/>
        <w:ind w:firstLine="880" w:firstLineChars="200"/>
        <w:jc w:val="center"/>
        <w:rPr>
          <w:rFonts w:ascii="Times New Roman" w:hAnsi="Times New Roman" w:eastAsia="仿宋_GB2312" w:cs="Times New Roman"/>
          <w:sz w:val="44"/>
          <w:szCs w:val="44"/>
        </w:rPr>
      </w:pPr>
    </w:p>
    <w:p w14:paraId="7761C266">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w:t>
      </w:r>
      <w:r>
        <w:rPr>
          <w:rFonts w:hint="eastAsia" w:ascii="Times New Roman" w:hAnsi="Times New Roman" w:eastAsia="仿宋_GB2312" w:cs="Times New Roman"/>
          <w:sz w:val="32"/>
          <w:szCs w:val="32"/>
        </w:rPr>
        <w:t>中共廊坊市委宣传部</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年部门预算公开如下：</w:t>
      </w:r>
    </w:p>
    <w:p w14:paraId="5E4D03CD">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14:paraId="211DD2B2">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3D5C23B9">
      <w:pPr>
        <w:widowControl/>
        <w:shd w:val="clear" w:color="auto" w:fill="FFFFFF"/>
        <w:wordWrap w:val="0"/>
        <w:spacing w:after="150" w:line="480" w:lineRule="atLeast"/>
        <w:ind w:firstLine="480"/>
        <w:jc w:val="left"/>
        <w:rPr>
          <w:rFonts w:ascii="仿宋_GB2312" w:hAnsi="Times New Roman" w:eastAsia="仿宋_GB2312"/>
          <w:sz w:val="32"/>
          <w:szCs w:val="32"/>
        </w:rPr>
      </w:pPr>
      <w:r>
        <w:rPr>
          <w:rFonts w:hint="eastAsia" w:ascii="仿宋_GB2312" w:hAnsi="Times New Roman" w:eastAsia="仿宋_GB2312"/>
          <w:sz w:val="32"/>
          <w:szCs w:val="32"/>
        </w:rPr>
        <w:t>(一)负责指导全市理论研究、理论学习、理论宣传工作。负责市委理论学习中心组理论学习的有关工作。</w:t>
      </w:r>
    </w:p>
    <w:p w14:paraId="0E32468C">
      <w:pPr>
        <w:widowControl/>
        <w:shd w:val="clear" w:color="auto" w:fill="FFFFFF"/>
        <w:wordWrap w:val="0"/>
        <w:spacing w:after="150" w:line="480" w:lineRule="atLeast"/>
        <w:ind w:firstLine="480"/>
        <w:jc w:val="left"/>
        <w:rPr>
          <w:rFonts w:ascii="仿宋_GB2312" w:hAnsi="Times New Roman" w:eastAsia="仿宋_GB2312"/>
          <w:sz w:val="32"/>
          <w:szCs w:val="32"/>
        </w:rPr>
      </w:pPr>
      <w:r>
        <w:rPr>
          <w:rFonts w:hint="eastAsia" w:ascii="仿宋_GB2312" w:hAnsi="Times New Roman" w:eastAsia="仿宋_GB2312"/>
          <w:sz w:val="32"/>
          <w:szCs w:val="32"/>
        </w:rPr>
        <w:t>(二)负责引导社会舆论，指导、协调全市各新闻单位的工作。对市广播电视台、廊坊日报社的工作实施方针、政策的指导。</w:t>
      </w:r>
    </w:p>
    <w:p w14:paraId="14719AB2">
      <w:pPr>
        <w:widowControl/>
        <w:shd w:val="clear" w:color="auto" w:fill="FFFFFF"/>
        <w:wordWrap w:val="0"/>
        <w:spacing w:after="150" w:line="480" w:lineRule="atLeast"/>
        <w:ind w:firstLine="480"/>
        <w:jc w:val="left"/>
        <w:rPr>
          <w:rFonts w:ascii="仿宋_GB2312" w:hAnsi="Times New Roman" w:eastAsia="仿宋_GB2312"/>
          <w:sz w:val="32"/>
          <w:szCs w:val="32"/>
        </w:rPr>
      </w:pPr>
      <w:r>
        <w:rPr>
          <w:rFonts w:hint="eastAsia" w:ascii="仿宋_GB2312" w:hAnsi="Times New Roman" w:eastAsia="仿宋_GB2312"/>
          <w:sz w:val="32"/>
          <w:szCs w:val="32"/>
        </w:rPr>
        <w:t>(三)负责从宏观上指导全市精神产品生产和文化市场管理。对市文广新局(新闻出版局)和市文联的工作实施方针、政策的指导。</w:t>
      </w:r>
    </w:p>
    <w:p w14:paraId="0C671B35">
      <w:pPr>
        <w:widowControl/>
        <w:shd w:val="clear" w:color="auto" w:fill="FFFFFF"/>
        <w:wordWrap w:val="0"/>
        <w:spacing w:after="150" w:line="480" w:lineRule="atLeast"/>
        <w:ind w:firstLine="480"/>
        <w:jc w:val="left"/>
        <w:rPr>
          <w:rFonts w:ascii="仿宋_GB2312" w:hAnsi="Times New Roman" w:eastAsia="仿宋_GB2312"/>
          <w:sz w:val="32"/>
          <w:szCs w:val="32"/>
        </w:rPr>
      </w:pPr>
      <w:r>
        <w:rPr>
          <w:rFonts w:hint="eastAsia" w:ascii="仿宋_GB2312" w:hAnsi="Times New Roman" w:eastAsia="仿宋_GB2312"/>
          <w:sz w:val="32"/>
          <w:szCs w:val="32"/>
        </w:rPr>
        <w:t>(四)负责规划、部署全局性的思想政治工作任务;组织对全市性先进典型的学习推广;负责基层党员教育工作;负责全市爱国主义教育基地的建设、管理、使用;领导全市思想政治工作研究会。</w:t>
      </w:r>
    </w:p>
    <w:p w14:paraId="7F5EC1F2">
      <w:pPr>
        <w:widowControl/>
        <w:shd w:val="clear" w:color="auto" w:fill="FFFFFF"/>
        <w:wordWrap w:val="0"/>
        <w:spacing w:after="150" w:line="480" w:lineRule="atLeast"/>
        <w:ind w:firstLine="480"/>
        <w:jc w:val="left"/>
        <w:rPr>
          <w:rFonts w:ascii="仿宋_GB2312" w:hAnsi="Times New Roman" w:eastAsia="仿宋_GB2312"/>
          <w:sz w:val="32"/>
          <w:szCs w:val="32"/>
        </w:rPr>
      </w:pPr>
      <w:r>
        <w:rPr>
          <w:rFonts w:hint="eastAsia" w:ascii="仿宋_GB2312" w:hAnsi="Times New Roman" w:eastAsia="仿宋_GB2312"/>
          <w:sz w:val="32"/>
          <w:szCs w:val="32"/>
        </w:rPr>
        <w:t>(五)受市委委托，会同市委组织部管理市直宣传文化系统副处级以上领导干部，并负责科级干部管理工作;制定对县(市、区)委宣传部、市直宣传文化系统科级干部和业务骨干的培训规划并组织实施;联系宣传文化系统的知识分子，配合有关部门做好知识分子工作;负责全市政工职称管理工作。</w:t>
      </w:r>
    </w:p>
    <w:p w14:paraId="5CDD27F2">
      <w:pPr>
        <w:widowControl/>
        <w:shd w:val="clear" w:color="auto" w:fill="FFFFFF"/>
        <w:wordWrap w:val="0"/>
        <w:spacing w:after="150" w:line="480" w:lineRule="atLeast"/>
        <w:ind w:firstLine="480"/>
        <w:jc w:val="left"/>
        <w:rPr>
          <w:rFonts w:ascii="仿宋_GB2312" w:hAnsi="Times New Roman" w:eastAsia="仿宋_GB2312"/>
          <w:sz w:val="32"/>
          <w:szCs w:val="32"/>
        </w:rPr>
      </w:pPr>
      <w:r>
        <w:rPr>
          <w:rFonts w:hint="eastAsia" w:ascii="仿宋_GB2312" w:hAnsi="Times New Roman" w:eastAsia="仿宋_GB2312"/>
          <w:sz w:val="32"/>
          <w:szCs w:val="32"/>
        </w:rPr>
        <w:t>(六)负责指导、组织、协调全市对外宣传工作和对外文化交流联络工作，完成省外宣局交办的各项工作。</w:t>
      </w:r>
    </w:p>
    <w:p w14:paraId="155B6F71">
      <w:pPr>
        <w:widowControl/>
        <w:shd w:val="clear" w:color="auto" w:fill="FFFFFF"/>
        <w:wordWrap w:val="0"/>
        <w:spacing w:after="150" w:line="480" w:lineRule="atLeast"/>
        <w:ind w:firstLine="480"/>
        <w:jc w:val="left"/>
        <w:rPr>
          <w:rFonts w:ascii="仿宋_GB2312" w:hAnsi="Times New Roman" w:eastAsia="仿宋_GB2312"/>
          <w:sz w:val="32"/>
          <w:szCs w:val="32"/>
        </w:rPr>
      </w:pPr>
      <w:r>
        <w:rPr>
          <w:rFonts w:hint="eastAsia" w:ascii="仿宋_GB2312" w:hAnsi="Times New Roman" w:eastAsia="仿宋_GB2312"/>
          <w:sz w:val="32"/>
          <w:szCs w:val="32"/>
        </w:rPr>
        <w:t>(七)负责提出全市宣传思想文化事业发展的思路;指导宣传文化系统制订有关政策;按照市委的工作部署，协调宣传文化系统各部门之间的关系。</w:t>
      </w:r>
    </w:p>
    <w:p w14:paraId="3CF2AD64">
      <w:pPr>
        <w:widowControl/>
        <w:shd w:val="clear" w:color="auto" w:fill="FFFFFF"/>
        <w:wordWrap w:val="0"/>
        <w:spacing w:after="150" w:line="480" w:lineRule="atLeast"/>
        <w:ind w:firstLine="480"/>
        <w:jc w:val="left"/>
        <w:rPr>
          <w:rFonts w:ascii="仿宋_GB2312" w:hAnsi="Times New Roman" w:eastAsia="仿宋_GB2312"/>
          <w:sz w:val="32"/>
          <w:szCs w:val="32"/>
        </w:rPr>
      </w:pPr>
      <w:r>
        <w:rPr>
          <w:rFonts w:hint="eastAsia" w:ascii="仿宋_GB2312" w:hAnsi="Times New Roman" w:eastAsia="仿宋_GB2312"/>
          <w:sz w:val="32"/>
          <w:szCs w:val="32"/>
        </w:rPr>
        <w:t>(八)研究提出有关全市精神文明建设的政策和意见，规划、部署全市精神文明建设工作，组织指导全市群众性精神文明创建活动。</w:t>
      </w:r>
    </w:p>
    <w:p w14:paraId="3CDABD6E">
      <w:pPr>
        <w:widowControl/>
        <w:shd w:val="clear" w:color="auto" w:fill="FFFFFF"/>
        <w:wordWrap w:val="0"/>
        <w:spacing w:after="150" w:line="480" w:lineRule="atLeast"/>
        <w:ind w:firstLine="480"/>
        <w:jc w:val="left"/>
        <w:rPr>
          <w:rFonts w:ascii="仿宋_GB2312" w:hAnsi="Times New Roman" w:eastAsia="仿宋_GB2312"/>
          <w:sz w:val="32"/>
          <w:szCs w:val="32"/>
        </w:rPr>
      </w:pPr>
      <w:r>
        <w:rPr>
          <w:rFonts w:hint="eastAsia" w:ascii="仿宋_GB2312" w:hAnsi="Times New Roman" w:eastAsia="仿宋_GB2312"/>
          <w:sz w:val="32"/>
          <w:szCs w:val="32"/>
        </w:rPr>
        <w:t>(九)承担市形象建设推进委员会办公室的日常工作。</w:t>
      </w:r>
    </w:p>
    <w:p w14:paraId="077D3393">
      <w:pPr>
        <w:widowControl/>
        <w:shd w:val="clear" w:color="auto" w:fill="FFFFFF"/>
        <w:wordWrap w:val="0"/>
        <w:spacing w:after="150" w:line="480" w:lineRule="atLeast"/>
        <w:ind w:firstLine="480"/>
        <w:jc w:val="left"/>
        <w:rPr>
          <w:rFonts w:ascii="仿宋_GB2312" w:hAnsi="Times New Roman" w:eastAsia="仿宋_GB2312"/>
          <w:sz w:val="32"/>
          <w:szCs w:val="32"/>
        </w:rPr>
      </w:pPr>
      <w:r>
        <w:rPr>
          <w:rFonts w:hint="eastAsia" w:ascii="仿宋_GB2312" w:hAnsi="Times New Roman" w:eastAsia="仿宋_GB2312"/>
          <w:sz w:val="32"/>
          <w:szCs w:val="32"/>
        </w:rPr>
        <w:t>(十)按照市委的规定，管理市委讲师团(市社科联)和市国防教育领导小组办公室的工作。</w:t>
      </w:r>
    </w:p>
    <w:p w14:paraId="2192B982">
      <w:pPr>
        <w:widowControl/>
        <w:shd w:val="clear" w:color="auto" w:fill="FFFFFF"/>
        <w:wordWrap w:val="0"/>
        <w:spacing w:after="150" w:line="480" w:lineRule="atLeast"/>
        <w:ind w:firstLine="480"/>
        <w:jc w:val="left"/>
        <w:rPr>
          <w:rFonts w:ascii="仿宋_GB2312" w:hAnsi="Times New Roman" w:eastAsia="仿宋_GB2312"/>
          <w:sz w:val="32"/>
          <w:szCs w:val="32"/>
        </w:rPr>
      </w:pPr>
      <w:r>
        <w:rPr>
          <w:rFonts w:hint="eastAsia" w:ascii="仿宋_GB2312" w:hAnsi="Times New Roman" w:eastAsia="仿宋_GB2312"/>
          <w:sz w:val="32"/>
          <w:szCs w:val="32"/>
        </w:rPr>
        <w:t>(十一)完成市委和省委宣传部交办的其他任务。</w:t>
      </w:r>
    </w:p>
    <w:p w14:paraId="5BB9339B">
      <w:pPr>
        <w:jc w:val="center"/>
        <w:outlineLvl w:val="0"/>
        <w:rPr>
          <w:rFonts w:ascii="Times New Roman" w:hAnsi="Times New Roman" w:eastAsia="楷体_GB2312" w:cs="Times New Roman"/>
          <w:b/>
          <w:sz w:val="32"/>
          <w:szCs w:val="32"/>
        </w:rPr>
      </w:pPr>
    </w:p>
    <w:p w14:paraId="34E4A37A">
      <w:pPr>
        <w:jc w:val="center"/>
        <w:outlineLvl w:val="0"/>
        <w:rPr>
          <w:rFonts w:ascii="Times New Roman" w:hAnsi="Times New Roman" w:eastAsia="楷体_GB2312" w:cs="Times New Roman"/>
          <w:b/>
          <w:sz w:val="32"/>
          <w:szCs w:val="32"/>
        </w:rPr>
      </w:pPr>
    </w:p>
    <w:p w14:paraId="1B1DF587">
      <w:pPr>
        <w:jc w:val="center"/>
        <w:outlineLvl w:val="0"/>
        <w:rPr>
          <w:rFonts w:ascii="仿宋_GB2312" w:hAnsi="Times New Roman" w:eastAsia="仿宋_GB2312"/>
          <w:sz w:val="32"/>
          <w:szCs w:val="32"/>
        </w:rPr>
      </w:pPr>
      <w:r>
        <w:rPr>
          <w:rFonts w:ascii="Times New Roman" w:hAnsi="Times New Roman" w:eastAsia="楷体_GB2312" w:cs="Times New Roman"/>
          <w:b/>
          <w:sz w:val="32"/>
          <w:szCs w:val="32"/>
        </w:rPr>
        <w:t>机构设置：</w:t>
      </w:r>
      <w:r>
        <w:rPr>
          <w:rFonts w:hint="eastAsia" w:ascii="仿宋_GB2312" w:hAnsi="Times New Roman" w:eastAsia="仿宋_GB2312"/>
          <w:sz w:val="32"/>
          <w:szCs w:val="32"/>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627C82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restart"/>
            <w:shd w:val="clear" w:color="auto" w:fill="auto"/>
            <w:vAlign w:val="center"/>
          </w:tcPr>
          <w:p w14:paraId="66116E5E">
            <w:pPr>
              <w:spacing w:line="300" w:lineRule="exact"/>
              <w:jc w:val="center"/>
              <w:rPr>
                <w:rFonts w:ascii="仿宋_GB2312" w:hAnsi="Times New Roman" w:eastAsia="仿宋_GB2312"/>
                <w:b/>
                <w:sz w:val="32"/>
                <w:szCs w:val="32"/>
              </w:rPr>
            </w:pPr>
            <w:r>
              <w:rPr>
                <w:rFonts w:hint="eastAsia" w:ascii="仿宋_GB2312" w:hAnsi="Times New Roman" w:eastAsia="仿宋_GB2312"/>
                <w:b/>
                <w:sz w:val="32"/>
                <w:szCs w:val="32"/>
              </w:rPr>
              <w:t>单位名称</w:t>
            </w:r>
          </w:p>
        </w:tc>
        <w:tc>
          <w:tcPr>
            <w:tcW w:w="1134" w:type="dxa"/>
            <w:vMerge w:val="restart"/>
            <w:shd w:val="clear" w:color="auto" w:fill="auto"/>
            <w:vAlign w:val="center"/>
          </w:tcPr>
          <w:p w14:paraId="3399CF85">
            <w:pPr>
              <w:spacing w:line="300" w:lineRule="exact"/>
              <w:jc w:val="center"/>
              <w:rPr>
                <w:rFonts w:ascii="仿宋_GB2312" w:hAnsi="Times New Roman" w:eastAsia="仿宋_GB2312"/>
                <w:b/>
                <w:sz w:val="32"/>
                <w:szCs w:val="32"/>
              </w:rPr>
            </w:pPr>
            <w:r>
              <w:rPr>
                <w:rFonts w:hint="eastAsia" w:ascii="仿宋_GB2312" w:hAnsi="Times New Roman" w:eastAsia="仿宋_GB2312"/>
                <w:b/>
                <w:sz w:val="32"/>
                <w:szCs w:val="32"/>
              </w:rPr>
              <w:t>单位性质</w:t>
            </w:r>
          </w:p>
        </w:tc>
        <w:tc>
          <w:tcPr>
            <w:tcW w:w="1276" w:type="dxa"/>
            <w:vMerge w:val="restart"/>
            <w:shd w:val="clear" w:color="auto" w:fill="auto"/>
            <w:vAlign w:val="center"/>
          </w:tcPr>
          <w:p w14:paraId="3D0E3EC8">
            <w:pPr>
              <w:spacing w:line="300" w:lineRule="exact"/>
              <w:jc w:val="center"/>
              <w:rPr>
                <w:rFonts w:ascii="仿宋_GB2312" w:hAnsi="Times New Roman" w:eastAsia="仿宋_GB2312"/>
                <w:b/>
                <w:sz w:val="32"/>
                <w:szCs w:val="32"/>
              </w:rPr>
            </w:pPr>
            <w:r>
              <w:rPr>
                <w:rFonts w:hint="eastAsia" w:ascii="仿宋_GB2312" w:hAnsi="Times New Roman" w:eastAsia="仿宋_GB2312"/>
                <w:b/>
                <w:sz w:val="32"/>
                <w:szCs w:val="32"/>
              </w:rPr>
              <w:t>单位规格</w:t>
            </w:r>
          </w:p>
        </w:tc>
        <w:tc>
          <w:tcPr>
            <w:tcW w:w="2902" w:type="dxa"/>
            <w:vMerge w:val="restart"/>
            <w:shd w:val="clear" w:color="auto" w:fill="auto"/>
            <w:vAlign w:val="center"/>
          </w:tcPr>
          <w:p w14:paraId="3375A5C2">
            <w:pPr>
              <w:spacing w:line="300" w:lineRule="exact"/>
              <w:jc w:val="center"/>
              <w:rPr>
                <w:rFonts w:ascii="仿宋_GB2312" w:hAnsi="Times New Roman" w:eastAsia="仿宋_GB2312"/>
                <w:b/>
                <w:sz w:val="32"/>
                <w:szCs w:val="32"/>
              </w:rPr>
            </w:pPr>
            <w:r>
              <w:rPr>
                <w:rFonts w:hint="eastAsia" w:ascii="仿宋_GB2312" w:hAnsi="Times New Roman" w:eastAsia="仿宋_GB2312"/>
                <w:b/>
                <w:sz w:val="32"/>
                <w:szCs w:val="32"/>
              </w:rPr>
              <w:t>经费保障形式</w:t>
            </w:r>
          </w:p>
        </w:tc>
      </w:tr>
      <w:tr w14:paraId="0EC727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continue"/>
            <w:shd w:val="clear" w:color="auto" w:fill="auto"/>
            <w:vAlign w:val="center"/>
          </w:tcPr>
          <w:p w14:paraId="67F8CF4F">
            <w:pPr>
              <w:spacing w:line="300" w:lineRule="exact"/>
              <w:jc w:val="left"/>
              <w:outlineLvl w:val="0"/>
              <w:rPr>
                <w:rFonts w:ascii="仿宋_GB2312" w:hAnsi="Times New Roman" w:eastAsia="仿宋_GB2312"/>
                <w:sz w:val="32"/>
                <w:szCs w:val="32"/>
              </w:rPr>
            </w:pPr>
          </w:p>
        </w:tc>
        <w:tc>
          <w:tcPr>
            <w:tcW w:w="1134" w:type="dxa"/>
            <w:vMerge w:val="continue"/>
            <w:shd w:val="clear" w:color="auto" w:fill="auto"/>
            <w:vAlign w:val="center"/>
          </w:tcPr>
          <w:p w14:paraId="1C2FF09E">
            <w:pPr>
              <w:spacing w:line="300" w:lineRule="exact"/>
              <w:jc w:val="left"/>
              <w:outlineLvl w:val="0"/>
              <w:rPr>
                <w:rFonts w:ascii="仿宋_GB2312" w:hAnsi="Times New Roman" w:eastAsia="仿宋_GB2312"/>
                <w:sz w:val="32"/>
                <w:szCs w:val="32"/>
              </w:rPr>
            </w:pPr>
          </w:p>
        </w:tc>
        <w:tc>
          <w:tcPr>
            <w:tcW w:w="1276" w:type="dxa"/>
            <w:vMerge w:val="continue"/>
            <w:shd w:val="clear" w:color="auto" w:fill="auto"/>
            <w:vAlign w:val="center"/>
          </w:tcPr>
          <w:p w14:paraId="1B033C89">
            <w:pPr>
              <w:spacing w:line="300" w:lineRule="exact"/>
              <w:jc w:val="left"/>
              <w:outlineLvl w:val="0"/>
              <w:rPr>
                <w:rFonts w:ascii="仿宋_GB2312" w:hAnsi="Times New Roman" w:eastAsia="仿宋_GB2312"/>
                <w:sz w:val="32"/>
                <w:szCs w:val="32"/>
              </w:rPr>
            </w:pPr>
          </w:p>
        </w:tc>
        <w:tc>
          <w:tcPr>
            <w:tcW w:w="2902" w:type="dxa"/>
            <w:vMerge w:val="continue"/>
            <w:shd w:val="clear" w:color="auto" w:fill="auto"/>
            <w:vAlign w:val="center"/>
          </w:tcPr>
          <w:p w14:paraId="70EB8E7F">
            <w:pPr>
              <w:spacing w:line="300" w:lineRule="exact"/>
              <w:jc w:val="left"/>
              <w:outlineLvl w:val="0"/>
              <w:rPr>
                <w:rFonts w:ascii="仿宋_GB2312" w:hAnsi="Times New Roman" w:eastAsia="仿宋_GB2312"/>
                <w:sz w:val="32"/>
                <w:szCs w:val="32"/>
              </w:rPr>
            </w:pPr>
          </w:p>
        </w:tc>
      </w:tr>
      <w:tr w14:paraId="166051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57" w:hRule="atLeast"/>
          <w:jc w:val="center"/>
        </w:trPr>
        <w:tc>
          <w:tcPr>
            <w:tcW w:w="4443" w:type="dxa"/>
            <w:shd w:val="clear" w:color="auto" w:fill="auto"/>
            <w:vAlign w:val="center"/>
          </w:tcPr>
          <w:p w14:paraId="40932295">
            <w:pPr>
              <w:spacing w:line="300" w:lineRule="exact"/>
              <w:jc w:val="left"/>
              <w:rPr>
                <w:rFonts w:ascii="仿宋_GB2312" w:hAnsi="Times New Roman" w:eastAsia="仿宋_GB2312"/>
                <w:sz w:val="32"/>
                <w:szCs w:val="32"/>
              </w:rPr>
            </w:pPr>
            <w:r>
              <w:rPr>
                <w:rFonts w:hint="eastAsia" w:ascii="仿宋_GB2312" w:hAnsi="Times New Roman" w:eastAsia="仿宋_GB2312"/>
                <w:sz w:val="32"/>
                <w:szCs w:val="32"/>
              </w:rPr>
              <w:t>廊坊市中共市委宣传部</w:t>
            </w:r>
          </w:p>
        </w:tc>
        <w:tc>
          <w:tcPr>
            <w:tcW w:w="1134" w:type="dxa"/>
            <w:shd w:val="clear" w:color="auto" w:fill="auto"/>
            <w:vAlign w:val="center"/>
          </w:tcPr>
          <w:p w14:paraId="59205512">
            <w:pPr>
              <w:spacing w:line="300" w:lineRule="exact"/>
              <w:jc w:val="left"/>
              <w:rPr>
                <w:rFonts w:ascii="仿宋_GB2312" w:hAnsi="Times New Roman" w:eastAsia="仿宋_GB2312"/>
                <w:sz w:val="32"/>
                <w:szCs w:val="32"/>
              </w:rPr>
            </w:pPr>
            <w:r>
              <w:rPr>
                <w:rFonts w:hint="eastAsia" w:ascii="仿宋_GB2312" w:hAnsi="Times New Roman" w:eastAsia="仿宋_GB2312"/>
                <w:sz w:val="32"/>
                <w:szCs w:val="32"/>
              </w:rPr>
              <w:t>行政</w:t>
            </w:r>
          </w:p>
        </w:tc>
        <w:tc>
          <w:tcPr>
            <w:tcW w:w="1276" w:type="dxa"/>
            <w:shd w:val="clear" w:color="auto" w:fill="auto"/>
            <w:vAlign w:val="center"/>
          </w:tcPr>
          <w:p w14:paraId="45CCC256">
            <w:pPr>
              <w:spacing w:line="300" w:lineRule="exact"/>
              <w:jc w:val="left"/>
              <w:rPr>
                <w:rFonts w:ascii="仿宋_GB2312" w:hAnsi="Times New Roman" w:eastAsia="仿宋_GB2312"/>
                <w:sz w:val="32"/>
                <w:szCs w:val="32"/>
              </w:rPr>
            </w:pPr>
            <w:r>
              <w:rPr>
                <w:rFonts w:hint="eastAsia" w:ascii="仿宋_GB2312" w:hAnsi="Times New Roman" w:eastAsia="仿宋_GB2312"/>
                <w:sz w:val="32"/>
                <w:szCs w:val="32"/>
              </w:rPr>
              <w:t>正处级</w:t>
            </w:r>
          </w:p>
        </w:tc>
        <w:tc>
          <w:tcPr>
            <w:tcW w:w="2902" w:type="dxa"/>
            <w:shd w:val="clear" w:color="auto" w:fill="auto"/>
            <w:vAlign w:val="center"/>
          </w:tcPr>
          <w:p w14:paraId="40917151">
            <w:pPr>
              <w:spacing w:line="300" w:lineRule="exact"/>
              <w:jc w:val="left"/>
              <w:rPr>
                <w:rFonts w:ascii="仿宋_GB2312" w:hAnsi="Times New Roman" w:eastAsia="仿宋_GB2312"/>
                <w:sz w:val="32"/>
                <w:szCs w:val="32"/>
              </w:rPr>
            </w:pPr>
            <w:r>
              <w:rPr>
                <w:rFonts w:hint="eastAsia" w:ascii="仿宋_GB2312" w:hAnsi="Times New Roman" w:eastAsia="仿宋_GB2312"/>
                <w:sz w:val="32"/>
                <w:szCs w:val="32"/>
              </w:rPr>
              <w:t>财政拨款（行政）</w:t>
            </w:r>
          </w:p>
        </w:tc>
      </w:tr>
    </w:tbl>
    <w:p w14:paraId="07800CCE">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117C23EA">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Times New Roman" w:hAnsi="Times New Roman" w:eastAsia="仿宋_GB2312" w:cs="Times New Roman"/>
          <w:sz w:val="32"/>
          <w:szCs w:val="32"/>
        </w:rPr>
        <w:t>中共</w:t>
      </w:r>
      <w:r>
        <w:rPr>
          <w:rFonts w:hint="eastAsia" w:ascii="仿宋_GB2312" w:hAnsi="Times New Roman" w:eastAsia="仿宋_GB2312"/>
          <w:sz w:val="32"/>
          <w:szCs w:val="32"/>
        </w:rPr>
        <w:t>廊坊市委宣传部收支包含在部门预算中</w:t>
      </w:r>
      <w:r>
        <w:rPr>
          <w:rFonts w:ascii="Times New Roman" w:hAnsi="Times New Roman" w:eastAsia="仿宋_GB2312" w:cs="Times New Roman"/>
          <w:sz w:val="32"/>
          <w:szCs w:val="32"/>
        </w:rPr>
        <w:t>。</w:t>
      </w:r>
    </w:p>
    <w:p w14:paraId="1F975B7F">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2B95C4D8">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rPr>
        <w:t>5691.99</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5691.99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lang w:val="en-US" w:eastAsia="zh-CN"/>
        </w:rPr>
        <w:t>652.07</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14:paraId="66C58425">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6F93348B">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lang w:eastAsia="zh-CN"/>
        </w:rPr>
        <w:t>中共廊坊市委宣传部</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rPr>
        <w:t>5691.99</w:t>
      </w:r>
      <w:r>
        <w:rPr>
          <w:rFonts w:ascii="Times New Roman" w:hAnsi="Times New Roman" w:eastAsia="仿宋_GB2312" w:cs="Times New Roman"/>
          <w:sz w:val="32"/>
          <w:szCs w:val="32"/>
        </w:rPr>
        <w:t>万元，其中基本支出916.09万元，包括人员类项目经费801.36万元和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公用项目经费114.73万元；运转类其他及特定目标类项目支出4775.90万元，包括本级支出，主要为</w:t>
      </w:r>
      <w:r>
        <w:rPr>
          <w:rFonts w:hint="eastAsia" w:ascii="Times New Roman" w:hAnsi="Times New Roman" w:eastAsia="仿宋_GB2312" w:cs="Times New Roman"/>
          <w:sz w:val="32"/>
          <w:szCs w:val="32"/>
        </w:rPr>
        <w:t>学习习近平新时代中国特色社会主义思想</w:t>
      </w:r>
      <w:bookmarkStart w:id="2" w:name="_GoBack"/>
      <w:bookmarkEnd w:id="2"/>
      <w:r>
        <w:rPr>
          <w:rFonts w:hint="eastAsia" w:ascii="Times New Roman" w:hAnsi="Times New Roman" w:eastAsia="仿宋_GB2312" w:cs="Times New Roman"/>
          <w:sz w:val="32"/>
          <w:szCs w:val="32"/>
        </w:rPr>
        <w:t>等思想政治宣传工作经费</w:t>
      </w:r>
      <w:r>
        <w:rPr>
          <w:rFonts w:hint="eastAsia" w:ascii="Times New Roman" w:hAnsi="Times New Roman" w:eastAsia="仿宋_GB2312" w:cs="Times New Roman"/>
          <w:sz w:val="32"/>
          <w:szCs w:val="32"/>
          <w:lang w:val="en-US" w:eastAsia="zh-CN"/>
        </w:rPr>
        <w:t>100万元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推动高质量发展建设</w:t>
      </w:r>
      <w:r>
        <w:rPr>
          <w:rFonts w:hint="cs" w:ascii="Times New Roman" w:hAnsi="Times New Roman" w:eastAsia="仿宋_GB2312" w:cs="Times New Roman"/>
          <w:sz w:val="32"/>
          <w:szCs w:val="32"/>
        </w:rPr>
        <w:t>“</w:t>
      </w:r>
      <w:r>
        <w:rPr>
          <w:rFonts w:hint="eastAsia" w:ascii="Times New Roman" w:hAnsi="Times New Roman" w:eastAsia="仿宋_GB2312" w:cs="Times New Roman"/>
          <w:sz w:val="32"/>
          <w:szCs w:val="32"/>
        </w:rPr>
        <w:t>四个廊坊</w:t>
      </w:r>
      <w:r>
        <w:rPr>
          <w:rFonts w:hint="cs" w:ascii="Times New Roman" w:hAnsi="Times New Roman" w:eastAsia="仿宋_GB2312" w:cs="Times New Roman"/>
          <w:sz w:val="32"/>
          <w:szCs w:val="32"/>
        </w:rPr>
        <w:t>”—</w:t>
      </w:r>
      <w:r>
        <w:rPr>
          <w:rFonts w:hint="eastAsia" w:ascii="Times New Roman" w:hAnsi="Times New Roman" w:eastAsia="仿宋_GB2312" w:cs="Times New Roman"/>
          <w:sz w:val="32"/>
          <w:szCs w:val="32"/>
        </w:rPr>
        <w:t>庆祝中国共产党成立</w:t>
      </w:r>
      <w:r>
        <w:rPr>
          <w:rFonts w:ascii="Times New Roman" w:hAnsi="Times New Roman" w:eastAsia="仿宋_GB2312" w:cs="Times New Roman"/>
          <w:sz w:val="32"/>
          <w:szCs w:val="32"/>
        </w:rPr>
        <w:t>100</w:t>
      </w:r>
      <w:r>
        <w:rPr>
          <w:rFonts w:hint="eastAsia" w:ascii="Times New Roman" w:hAnsi="Times New Roman" w:eastAsia="仿宋_GB2312" w:cs="Times New Roman"/>
          <w:sz w:val="32"/>
          <w:szCs w:val="32"/>
        </w:rPr>
        <w:t>周年对外文化交流专项经费</w:t>
      </w:r>
      <w:r>
        <w:rPr>
          <w:rFonts w:hint="eastAsia" w:ascii="Times New Roman" w:hAnsi="Times New Roman" w:eastAsia="仿宋_GB2312" w:cs="Times New Roman"/>
          <w:sz w:val="32"/>
          <w:szCs w:val="32"/>
          <w:lang w:val="en-US" w:eastAsia="zh-CN"/>
        </w:rPr>
        <w:t>160万元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文明城市创建专项经费</w:t>
      </w:r>
      <w:r>
        <w:rPr>
          <w:rFonts w:hint="eastAsia" w:ascii="Times New Roman" w:hAnsi="Times New Roman" w:eastAsia="仿宋_GB2312" w:cs="Times New Roman"/>
          <w:sz w:val="32"/>
          <w:szCs w:val="32"/>
          <w:lang w:val="en-US" w:eastAsia="zh-CN"/>
        </w:rPr>
        <w:t>539.8万元</w:t>
      </w:r>
      <w:r>
        <w:rPr>
          <w:rFonts w:ascii="Times New Roman" w:hAnsi="Times New Roman" w:eastAsia="仿宋_GB2312" w:cs="Times New Roman"/>
          <w:sz w:val="32"/>
          <w:szCs w:val="32"/>
        </w:rPr>
        <w:t>等；</w:t>
      </w:r>
    </w:p>
    <w:p w14:paraId="2E62FAD9">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08B2A44B">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rPr>
        <w:t>5691.99</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6180.14</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lang w:val="en-US" w:eastAsia="zh-CN"/>
        </w:rPr>
        <w:t>97.74</w:t>
      </w:r>
      <w:r>
        <w:rPr>
          <w:rFonts w:ascii="Times New Roman" w:hAnsi="Times New Roman" w:eastAsia="仿宋_GB2312" w:cs="Times New Roman"/>
          <w:sz w:val="32"/>
          <w:szCs w:val="32"/>
        </w:rPr>
        <w:t>万元，主要为人员类项目经费支出；项目支出</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6277.88</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文明城市创建专项经费</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2300万元、</w:t>
      </w:r>
      <w:r>
        <w:rPr>
          <w:rFonts w:hint="eastAsia" w:ascii="仿宋_GB2312" w:hAnsi="Times New Roman" w:eastAsia="仿宋_GB2312"/>
          <w:sz w:val="32"/>
          <w:szCs w:val="32"/>
        </w:rPr>
        <w:t>文化产业发展引导资金</w:t>
      </w:r>
      <w:r>
        <w:rPr>
          <w:rFonts w:hint="eastAsia" w:ascii="仿宋_GB2312" w:hAnsi="Times New Roman" w:eastAsia="仿宋_GB2312"/>
          <w:sz w:val="32"/>
          <w:szCs w:val="32"/>
          <w:lang w:val="en-US" w:eastAsia="zh-CN"/>
        </w:rPr>
        <w:t>2000万元、推动高质量发展建设“四个廊坊”—庆祝中国共产党成立100周年对外文化交流专项经费190万元、“廊坊—好故事之城”、“最美廊坊人”和“时代新人”主题实践活动经费240万元、群众文化专项经费50万元、社会宣传工作经费100万元等</w:t>
      </w:r>
      <w:r>
        <w:rPr>
          <w:rFonts w:ascii="Times New Roman" w:hAnsi="Times New Roman" w:eastAsia="仿宋_GB2312" w:cs="Times New Roman"/>
          <w:sz w:val="32"/>
          <w:szCs w:val="32"/>
        </w:rPr>
        <w:t>项目支出。</w:t>
      </w:r>
    </w:p>
    <w:p w14:paraId="193B9A37">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556C12C2">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年，我局机关运行经费共计安排</w:t>
      </w:r>
      <w:r>
        <w:rPr>
          <w:rFonts w:hint="eastAsia" w:ascii="Times New Roman" w:hAnsi="Times New Roman" w:eastAsia="仿宋_GB2312" w:cs="Times New Roman"/>
          <w:sz w:val="32"/>
          <w:szCs w:val="32"/>
          <w:lang w:val="en-US" w:eastAsia="zh-CN"/>
        </w:rPr>
        <w:t>114.73</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eastAsia="zh-CN"/>
        </w:rPr>
        <w:t>中共廊坊市委宣传部</w:t>
      </w:r>
      <w:r>
        <w:rPr>
          <w:rFonts w:ascii="Times New Roman" w:hAnsi="Times New Roman" w:eastAsia="仿宋_GB2312" w:cs="Times New Roman"/>
          <w:sz w:val="32"/>
          <w:szCs w:val="32"/>
        </w:rPr>
        <w:t>办公区的日常维修、办公用房水电费、办公用房取暖费、办公用房物业管理费等日常运行支出。</w:t>
      </w:r>
    </w:p>
    <w:p w14:paraId="73D3DF66">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4A466D7E">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年，我局财政拨款“三公”经费预算安排</w:t>
      </w:r>
      <w:r>
        <w:rPr>
          <w:rFonts w:hint="eastAsia" w:ascii="Times New Roman" w:hAnsi="Times New Roman" w:eastAsia="仿宋_GB2312" w:cs="Times New Roman"/>
          <w:sz w:val="32"/>
          <w:szCs w:val="32"/>
          <w:lang w:val="en-US" w:eastAsia="zh-CN"/>
        </w:rPr>
        <w:t>53.42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9.11</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9.11</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0.49</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rPr>
        <w:t>持平，</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万元（其中：公务用车购置费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w:t>
      </w:r>
    </w:p>
    <w:p w14:paraId="59E52F20">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r>
        <w:rPr>
          <w:rFonts w:hint="eastAsia" w:ascii="仿宋_GB2312" w:eastAsia="仿宋_GB2312" w:cs="Times New Roman"/>
          <w:sz w:val="32"/>
          <w:szCs w:val="32"/>
        </w:rPr>
        <w:t>（与部门绩效文本内容保持一致）</w:t>
      </w:r>
    </w:p>
    <w:p w14:paraId="402FD714">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12F3AEE8">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1939A00B">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通过重点推进公共文化设施建设网络化、文化活动品牌化、文化服务均等化、体系建设制度化，推进县级融媒体中心提质升级工程，推进文明城市创建工作、推动文艺精品创作生产、丰富群众文化生活、深化文化体制改革工作、筹备第十九届世界漫画大会、持续开展“廊坊—好故事之城”等活动，以开展“宣传思想工作创新提升年”活动为抓手，加强宣传系统作风建设和党风廉政建设，加强宣传干部“四力”建设，2021年计划发稿6500篇以上，组织文化活动演出超过32场，文明城市实地点位数超过4000个，以优异成绩通过全国文明城市年度测评，进一步提升理论渗透力、舆论引导力、文化创新力、道德感染力、工作执行力，切实推动全市宣传思想工作上档升级。</w:t>
      </w:r>
    </w:p>
    <w:p w14:paraId="25782434">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6BF5398E">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（一）突出首要任务，强化理论武装</w:t>
      </w:r>
    </w:p>
    <w:p w14:paraId="31A38B8F">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目标：扎实推进党的十九届五中全会精神学习宣传，坚持理论学习中心组“第一时间”学习机制，发挥“学习强国”平台作用，拓展“廊坊大讲堂”，组织开展领导干部集中宣讲、理论专家走基层宣讲，积极实现习近平新时代中国特色社会主义思想“六进”全覆盖。</w:t>
      </w:r>
    </w:p>
    <w:p w14:paraId="5FAD3F44">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绩效指标：组织开展宣传思想文化工作、市委理论学习中心组学习、督促指导各级党委（党组）中心组学习、意识形态工作的督查考核、巡察等工作大于15次。</w:t>
      </w:r>
    </w:p>
    <w:p w14:paraId="5F385AAE">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（二）深化文明创建，升华城市文明</w:t>
      </w:r>
    </w:p>
    <w:p w14:paraId="31EC4140">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绩效目标：弘扬廊坊创城精神，启动新一轮创建文明城市工作。完善“创城 我们一起”群众参与和志愿服务等机制，推进文明单位、文明村镇、文明校园、文明家庭创建常态化、规范化。加强思想道德建设和诚信建设，完善未成年人思想道德建设工作，推动社会主义核心价值观落地生根。加强文明城市创建监督指导，大力推进文明城市全面创建、全域创建、全民创建和常态创建，显著提升城市文明程度和市民文明素质，以优异成绩通过全国文明城市年度测评。</w:t>
      </w:r>
    </w:p>
    <w:p w14:paraId="3AE59D3E">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绩效指标：加大公益广告制作宣传，组织开展群众性精神文明创建、社会主义核心价值观学习宣传、公民道德建设、志愿服务活动等活动大于15次。</w:t>
      </w:r>
    </w:p>
    <w:p w14:paraId="520F94DD">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（三）强化新闻舆论，讲好廊坊故事</w:t>
      </w:r>
    </w:p>
    <w:p w14:paraId="38372A3B">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围绕市委、市政府中心工作，开展京津冀协同发展、“三创四建”、临空经济区建设等重点工作宣传，借助省以上主流媒体传播好廊坊声音、展示好廊坊形象。开展建党100周年等重大主题宣传。做强新型主流媒体，建强用好县级融媒体中心，推动构建网上网下一体、内宣外宣联动的主流舆论格局。在冀时客户端开设《廊坊频道》专属页面，对全市重大活动广播宣传。并通过项目的开展在中省各主流媒体大量发稿，宣传推介廊坊，提高廊坊知名度。</w:t>
      </w:r>
    </w:p>
    <w:p w14:paraId="500454CB">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绩效指标：电视专题片全年总计播出至少60次，制作宣传片、特色形象宣传片，在河北公共频道安排7次的活动实况播出，在中省各主流媒体发稿不少于6500篇。</w:t>
      </w:r>
    </w:p>
    <w:p w14:paraId="6955A679">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（四）优化文化供给，建设文化强市</w:t>
      </w:r>
    </w:p>
    <w:p w14:paraId="06062741">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实施文化惠民工程、文艺作品质量提升工程，加强国家公共文化服务体系示范区后续建设。持续开展优秀传统文化进校园、进乡村等活动。发挥文化产业引导资金作用，谋划一批、实施一批、储备一批优秀文化项目，激发全市文化发展活力。</w:t>
      </w:r>
    </w:p>
    <w:p w14:paraId="04111733">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指标：通过文化产业引导资金，扶持引导5个以上文化产业项目提高我市文化产业发展的后劲和动力。创作大型剧目1个，举办对外交流活动6场以上、演出20场以上。通过邀请国内外嘉宾300人以上成功举办2021年第十九届世界漫画大会。开展优秀传统文化进校园10所以上让广大青少年可以更加直观了解、认识传统文化。</w:t>
      </w:r>
    </w:p>
    <w:p w14:paraId="7E523D9C">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（五）推进基层宣教，筑牢共同理想</w:t>
      </w:r>
    </w:p>
    <w:p w14:paraId="2F7FA265">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目标：拓展新时代文明实践中心建设，推进“弘扬好家风、传承好家训”主题活动。组织开展全民国防教育，增强公民国防观念，激发爱国热情，自觉履行国防义务，积极支持和参与国防建设，为建设强大国防做贡献。围绕建党100周年开展群众性主题宣传教育，推动国防教育进机关、进校园、进社区、进村街，实现理想信念教育常态化制度化。</w:t>
      </w:r>
    </w:p>
    <w:p w14:paraId="181A730E">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绩效指标：开展形式多样的社会主义核心价值观宣传教育活动3次以上、开展设计制作投放公益广告活动、参与宣传人数超过5万人、社会关注度超过50万人。</w:t>
      </w:r>
    </w:p>
    <w:p w14:paraId="222DAAB2">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55E2ACF9">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完善制度建设。制度建设是提高宣传部工作的基础性工作。我单位制定了部务会议议事决策规则、财务会计内部控制制度、经费支出申请及报销流程、政府采购活动部机关配套流程，为全年预算绩效目标的实现奠定了制度基础。</w:t>
      </w:r>
    </w:p>
    <w:p w14:paraId="28FC39C9">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（二）加强支出管理。继续优化支出结构、编细编实预算、加快履行政府采购手续、尽快启动项目、及时支付资金等多种措施，严格执行报销管理规定，确保支出进度达标。</w:t>
      </w:r>
    </w:p>
    <w:p w14:paraId="5049F2EE">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（三）加强绩效运行监控。计划7月初开展绩效运行监控，发现问题并及时采取措施，确保绩效目标如期保质实现。</w:t>
      </w:r>
    </w:p>
    <w:p w14:paraId="1512E28D">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（四）做好绩效自评。计划8月底之前聘请专业第三方开展2020年度部门预算绩效自评和重点评价工作，对评价中发现的问题及时整改，提高财政资金使用效益。</w:t>
      </w:r>
    </w:p>
    <w:p w14:paraId="61E0E845">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（五）规范财务资产管理。及时制定和修订财务管理相关规定，严格审批程序，加强固定资产登记、使用和报废处置管理，做到支出合理，物尽其用。</w:t>
      </w:r>
    </w:p>
    <w:p w14:paraId="2303C9DD">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六）加强内部监督。加强内部监督制度建设，对绩效运行情况、重大支出决策、资产处置及其他重要经济业务事项的决策和执行进行督导。3月底之前聘请专业第三方对会计资料进行内部审计，并配合做好审计、财政监督等外部监督工作，确保财政资金安全有效。</w:t>
      </w:r>
    </w:p>
    <w:p w14:paraId="5672EC5D">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七）加强宣传培训调研等。加强人员培训，提高各部门职工业务素质；财务和业务相关部门加强调研，提出优化财政资金配置、提高资金使用效益的意见；由财务处牵头加大宣传力度，强化预算绩效管理意识，促进预算绩效管理水平进一步提升。</w:t>
      </w:r>
    </w:p>
    <w:p w14:paraId="46F339A4">
      <w:pPr>
        <w:overflowPunct w:val="0"/>
        <w:adjustRightInd w:val="0"/>
        <w:snapToGrid w:val="0"/>
        <w:spacing w:afterLines="50" w:line="580" w:lineRule="exact"/>
        <w:ind w:firstLine="630" w:firstLineChars="196"/>
        <w:jc w:val="left"/>
        <w:rPr>
          <w:rFonts w:hint="eastAsia" w:ascii="楷体_GB2312" w:eastAsia="楷体_GB2312" w:cs="Times New Roman"/>
          <w:b/>
          <w:sz w:val="32"/>
          <w:szCs w:val="32"/>
        </w:rPr>
      </w:pPr>
      <w:r>
        <w:rPr>
          <w:rFonts w:hint="eastAsia" w:ascii="楷体_GB2312" w:eastAsia="楷体_GB2312" w:cs="Times New Roman"/>
          <w:b/>
          <w:sz w:val="32"/>
          <w:szCs w:val="32"/>
        </w:rPr>
        <w:t>（四）部门整体支出绩效指标</w:t>
      </w:r>
    </w:p>
    <w:p w14:paraId="5CB269A5">
      <w:pPr>
        <w:overflowPunct w:val="0"/>
        <w:adjustRightInd w:val="0"/>
        <w:snapToGrid w:val="0"/>
        <w:spacing w:afterLines="50" w:line="580" w:lineRule="exact"/>
        <w:ind w:firstLine="630" w:firstLineChars="196"/>
        <w:jc w:val="left"/>
        <w:rPr>
          <w:rFonts w:hint="eastAsia" w:ascii="楷体_GB2312" w:eastAsia="楷体_GB2312" w:cs="Times New Roman"/>
          <w:b/>
          <w:sz w:val="32"/>
          <w:szCs w:val="32"/>
        </w:rPr>
      </w:pPr>
    </w:p>
    <w:p w14:paraId="3DAD4CDB">
      <w:pPr>
        <w:overflowPunct w:val="0"/>
        <w:adjustRightInd w:val="0"/>
        <w:snapToGrid w:val="0"/>
        <w:spacing w:afterLines="50" w:line="580" w:lineRule="exact"/>
        <w:ind w:firstLine="630" w:firstLineChars="196"/>
        <w:jc w:val="left"/>
        <w:rPr>
          <w:rFonts w:hint="eastAsia" w:ascii="楷体_GB2312" w:eastAsia="楷体_GB2312" w:cs="Times New Roman"/>
          <w:b/>
          <w:sz w:val="32"/>
          <w:szCs w:val="32"/>
        </w:rPr>
      </w:pPr>
    </w:p>
    <w:p w14:paraId="26B2D099">
      <w:pPr>
        <w:overflowPunct w:val="0"/>
        <w:adjustRightInd w:val="0"/>
        <w:snapToGrid w:val="0"/>
        <w:spacing w:afterLines="50" w:line="580" w:lineRule="exact"/>
        <w:ind w:firstLine="630" w:firstLineChars="196"/>
        <w:jc w:val="left"/>
        <w:rPr>
          <w:rFonts w:hint="eastAsia" w:ascii="楷体_GB2312" w:eastAsia="楷体_GB2312" w:cs="Times New Roman"/>
          <w:b/>
          <w:sz w:val="32"/>
          <w:szCs w:val="32"/>
        </w:rPr>
      </w:pPr>
    </w:p>
    <w:tbl>
      <w:tblPr>
        <w:tblStyle w:val="8"/>
        <w:tblW w:w="13556"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88"/>
        <w:gridCol w:w="686"/>
        <w:gridCol w:w="1496"/>
        <w:gridCol w:w="4536"/>
        <w:gridCol w:w="2500"/>
        <w:gridCol w:w="536"/>
        <w:gridCol w:w="500"/>
        <w:gridCol w:w="571"/>
        <w:gridCol w:w="2143"/>
      </w:tblGrid>
      <w:tr w14:paraId="039ED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blHeader/>
        </w:trPr>
        <w:tc>
          <w:tcPr>
            <w:tcW w:w="588" w:type="dxa"/>
            <w:vMerge w:val="restart"/>
            <w:noWrap w:val="0"/>
            <w:vAlign w:val="center"/>
          </w:tcPr>
          <w:p w14:paraId="363803AB">
            <w:pPr>
              <w:widowControl/>
              <w:adjustRightInd w:val="0"/>
              <w:snapToGrid w:val="0"/>
              <w:jc w:val="center"/>
              <w:rPr>
                <w:rFonts w:ascii="Times New Roman" w:hAnsi="Times New Roman" w:eastAsia="方正书宋_GBK"/>
                <w:b/>
              </w:rPr>
            </w:pPr>
            <w:r>
              <w:rPr>
                <w:rFonts w:ascii="Times New Roman" w:hAnsi="Times New Roman" w:eastAsia="方正书宋_GBK"/>
                <w:b/>
              </w:rPr>
              <w:t>一级</w:t>
            </w:r>
          </w:p>
          <w:p w14:paraId="5732EE94">
            <w:pPr>
              <w:widowControl/>
              <w:adjustRightInd w:val="0"/>
              <w:snapToGrid w:val="0"/>
              <w:jc w:val="center"/>
              <w:rPr>
                <w:rFonts w:ascii="Times New Roman" w:hAnsi="Times New Roman" w:eastAsia="方正书宋_GBK"/>
                <w:b/>
              </w:rPr>
            </w:pPr>
            <w:r>
              <w:rPr>
                <w:rFonts w:ascii="Times New Roman" w:hAnsi="Times New Roman" w:eastAsia="方正书宋_GBK"/>
                <w:b/>
              </w:rPr>
              <w:t>指标</w:t>
            </w:r>
          </w:p>
        </w:tc>
        <w:tc>
          <w:tcPr>
            <w:tcW w:w="686" w:type="dxa"/>
            <w:vMerge w:val="restart"/>
            <w:noWrap w:val="0"/>
            <w:vAlign w:val="center"/>
          </w:tcPr>
          <w:p w14:paraId="0BAF6CDC">
            <w:pPr>
              <w:widowControl/>
              <w:adjustRightInd w:val="0"/>
              <w:snapToGrid w:val="0"/>
              <w:jc w:val="center"/>
              <w:rPr>
                <w:rFonts w:ascii="Times New Roman" w:hAnsi="Times New Roman" w:eastAsia="方正书宋_GBK"/>
                <w:b/>
              </w:rPr>
            </w:pPr>
            <w:r>
              <w:rPr>
                <w:rFonts w:ascii="Times New Roman" w:hAnsi="Times New Roman" w:eastAsia="方正书宋_GBK"/>
                <w:b/>
              </w:rPr>
              <w:t>二级</w:t>
            </w:r>
          </w:p>
          <w:p w14:paraId="6D492F6D">
            <w:pPr>
              <w:widowControl/>
              <w:adjustRightInd w:val="0"/>
              <w:snapToGrid w:val="0"/>
              <w:jc w:val="center"/>
              <w:rPr>
                <w:rFonts w:ascii="Times New Roman" w:hAnsi="Times New Roman" w:eastAsia="方正书宋_GBK"/>
                <w:b/>
              </w:rPr>
            </w:pPr>
            <w:r>
              <w:rPr>
                <w:rFonts w:ascii="Times New Roman" w:hAnsi="Times New Roman" w:eastAsia="方正书宋_GBK"/>
                <w:b/>
              </w:rPr>
              <w:t>指标</w:t>
            </w:r>
          </w:p>
        </w:tc>
        <w:tc>
          <w:tcPr>
            <w:tcW w:w="1496" w:type="dxa"/>
            <w:vMerge w:val="restart"/>
            <w:noWrap w:val="0"/>
            <w:vAlign w:val="center"/>
          </w:tcPr>
          <w:p w14:paraId="47E0838E">
            <w:pPr>
              <w:widowControl/>
              <w:adjustRightInd w:val="0"/>
              <w:snapToGrid w:val="0"/>
              <w:jc w:val="center"/>
              <w:rPr>
                <w:rFonts w:ascii="Times New Roman" w:hAnsi="Times New Roman" w:eastAsia="方正书宋_GBK"/>
                <w:b/>
              </w:rPr>
            </w:pPr>
            <w:r>
              <w:rPr>
                <w:rFonts w:ascii="Times New Roman" w:hAnsi="Times New Roman" w:eastAsia="方正书宋_GBK"/>
                <w:b/>
              </w:rPr>
              <w:t>三级</w:t>
            </w:r>
          </w:p>
          <w:p w14:paraId="2D8E8652">
            <w:pPr>
              <w:widowControl/>
              <w:adjustRightInd w:val="0"/>
              <w:snapToGrid w:val="0"/>
              <w:jc w:val="center"/>
              <w:rPr>
                <w:rFonts w:ascii="Times New Roman" w:hAnsi="Times New Roman" w:eastAsia="方正书宋_GBK"/>
                <w:b/>
              </w:rPr>
            </w:pPr>
            <w:r>
              <w:rPr>
                <w:rFonts w:ascii="Times New Roman" w:hAnsi="Times New Roman" w:eastAsia="方正书宋_GBK"/>
                <w:b/>
              </w:rPr>
              <w:t>指标</w:t>
            </w:r>
          </w:p>
        </w:tc>
        <w:tc>
          <w:tcPr>
            <w:tcW w:w="4536" w:type="dxa"/>
            <w:vMerge w:val="restart"/>
            <w:noWrap w:val="0"/>
            <w:vAlign w:val="center"/>
          </w:tcPr>
          <w:p w14:paraId="2819FF05">
            <w:pPr>
              <w:widowControl/>
              <w:adjustRightInd w:val="0"/>
              <w:snapToGrid w:val="0"/>
              <w:jc w:val="center"/>
              <w:rPr>
                <w:rFonts w:ascii="Times New Roman" w:hAnsi="Times New Roman" w:eastAsia="方正书宋_GBK"/>
                <w:b/>
              </w:rPr>
            </w:pPr>
            <w:r>
              <w:rPr>
                <w:rFonts w:ascii="Times New Roman" w:hAnsi="Times New Roman" w:eastAsia="方正书宋_GBK"/>
                <w:b/>
              </w:rPr>
              <w:t>评（扣）分标准</w:t>
            </w:r>
          </w:p>
        </w:tc>
        <w:tc>
          <w:tcPr>
            <w:tcW w:w="2500" w:type="dxa"/>
            <w:vMerge w:val="restart"/>
            <w:noWrap w:val="0"/>
            <w:vAlign w:val="center"/>
          </w:tcPr>
          <w:p w14:paraId="1CCFF344">
            <w:pPr>
              <w:widowControl/>
              <w:adjustRightInd w:val="0"/>
              <w:snapToGrid w:val="0"/>
              <w:jc w:val="center"/>
              <w:rPr>
                <w:rFonts w:ascii="Times New Roman" w:hAnsi="Times New Roman" w:eastAsia="方正书宋_GBK"/>
                <w:b/>
              </w:rPr>
            </w:pPr>
            <w:r>
              <w:rPr>
                <w:rFonts w:ascii="Times New Roman" w:hAnsi="Times New Roman" w:eastAsia="方正书宋_GBK"/>
                <w:b/>
              </w:rPr>
              <w:t>绩效指标</w:t>
            </w:r>
          </w:p>
          <w:p w14:paraId="13BBF31E">
            <w:pPr>
              <w:widowControl/>
              <w:adjustRightInd w:val="0"/>
              <w:snapToGrid w:val="0"/>
              <w:jc w:val="center"/>
              <w:rPr>
                <w:rFonts w:ascii="Times New Roman" w:hAnsi="Times New Roman" w:eastAsia="方正书宋_GBK"/>
                <w:b/>
              </w:rPr>
            </w:pPr>
            <w:r>
              <w:rPr>
                <w:rFonts w:ascii="Times New Roman" w:hAnsi="Times New Roman" w:eastAsia="方正书宋_GBK"/>
                <w:b/>
              </w:rPr>
              <w:t>描述</w:t>
            </w:r>
          </w:p>
        </w:tc>
        <w:tc>
          <w:tcPr>
            <w:tcW w:w="1607" w:type="dxa"/>
            <w:gridSpan w:val="3"/>
            <w:noWrap w:val="0"/>
            <w:vAlign w:val="center"/>
          </w:tcPr>
          <w:p w14:paraId="0DC46794">
            <w:pPr>
              <w:widowControl/>
              <w:adjustRightInd w:val="0"/>
              <w:snapToGrid w:val="0"/>
              <w:jc w:val="center"/>
              <w:rPr>
                <w:rFonts w:ascii="Times New Roman" w:hAnsi="Times New Roman" w:eastAsia="方正书宋_GBK"/>
                <w:b/>
              </w:rPr>
            </w:pPr>
            <w:r>
              <w:rPr>
                <w:rFonts w:ascii="Times New Roman" w:hAnsi="Times New Roman" w:eastAsia="方正书宋_GBK"/>
                <w:b/>
              </w:rPr>
              <w:t>指标值</w:t>
            </w:r>
          </w:p>
        </w:tc>
        <w:tc>
          <w:tcPr>
            <w:tcW w:w="2143" w:type="dxa"/>
            <w:vMerge w:val="restart"/>
            <w:noWrap w:val="0"/>
            <w:vAlign w:val="center"/>
          </w:tcPr>
          <w:p w14:paraId="3C0F9C30">
            <w:pPr>
              <w:widowControl/>
              <w:adjustRightInd w:val="0"/>
              <w:snapToGrid w:val="0"/>
              <w:jc w:val="center"/>
              <w:rPr>
                <w:rFonts w:ascii="Times New Roman" w:hAnsi="Times New Roman" w:eastAsia="方正书宋_GBK"/>
                <w:b/>
              </w:rPr>
            </w:pPr>
            <w:r>
              <w:rPr>
                <w:rFonts w:ascii="Times New Roman" w:hAnsi="Times New Roman" w:eastAsia="方正书宋_GBK"/>
                <w:b/>
              </w:rPr>
              <w:t>指标值</w:t>
            </w:r>
          </w:p>
          <w:p w14:paraId="3F4F61FE">
            <w:pPr>
              <w:widowControl/>
              <w:adjustRightInd w:val="0"/>
              <w:snapToGrid w:val="0"/>
              <w:jc w:val="center"/>
              <w:rPr>
                <w:rFonts w:ascii="Times New Roman" w:hAnsi="Times New Roman" w:eastAsia="方正书宋_GBK"/>
                <w:b/>
              </w:rPr>
            </w:pPr>
            <w:r>
              <w:rPr>
                <w:rFonts w:ascii="Times New Roman" w:hAnsi="Times New Roman" w:eastAsia="方正书宋_GBK"/>
                <w:b/>
              </w:rPr>
              <w:t>确定依据</w:t>
            </w:r>
          </w:p>
        </w:tc>
      </w:tr>
      <w:tr w14:paraId="4BF7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blHeader/>
        </w:trPr>
        <w:tc>
          <w:tcPr>
            <w:tcW w:w="588" w:type="dxa"/>
            <w:vMerge w:val="continue"/>
            <w:noWrap w:val="0"/>
            <w:vAlign w:val="center"/>
          </w:tcPr>
          <w:p w14:paraId="5203AC4D">
            <w:pPr>
              <w:widowControl/>
              <w:adjustRightInd w:val="0"/>
              <w:snapToGrid w:val="0"/>
              <w:jc w:val="center"/>
              <w:rPr>
                <w:rFonts w:ascii="Times New Roman" w:hAnsi="Times New Roman" w:eastAsia="方正书宋_GBK"/>
              </w:rPr>
            </w:pPr>
          </w:p>
        </w:tc>
        <w:tc>
          <w:tcPr>
            <w:tcW w:w="686" w:type="dxa"/>
            <w:vMerge w:val="continue"/>
            <w:noWrap w:val="0"/>
            <w:vAlign w:val="center"/>
          </w:tcPr>
          <w:p w14:paraId="67E4A3EB">
            <w:pPr>
              <w:widowControl/>
              <w:adjustRightInd w:val="0"/>
              <w:snapToGrid w:val="0"/>
              <w:jc w:val="center"/>
              <w:rPr>
                <w:rFonts w:ascii="Times New Roman" w:hAnsi="Times New Roman" w:eastAsia="方正书宋_GBK"/>
              </w:rPr>
            </w:pPr>
          </w:p>
        </w:tc>
        <w:tc>
          <w:tcPr>
            <w:tcW w:w="1496" w:type="dxa"/>
            <w:vMerge w:val="continue"/>
            <w:noWrap w:val="0"/>
            <w:vAlign w:val="center"/>
          </w:tcPr>
          <w:p w14:paraId="10DF2454">
            <w:pPr>
              <w:widowControl/>
              <w:adjustRightInd w:val="0"/>
              <w:snapToGrid w:val="0"/>
              <w:rPr>
                <w:rFonts w:ascii="Times New Roman" w:hAnsi="Times New Roman" w:eastAsia="方正书宋_GBK"/>
              </w:rPr>
            </w:pPr>
          </w:p>
        </w:tc>
        <w:tc>
          <w:tcPr>
            <w:tcW w:w="4536" w:type="dxa"/>
            <w:vMerge w:val="continue"/>
            <w:noWrap w:val="0"/>
            <w:vAlign w:val="center"/>
          </w:tcPr>
          <w:p w14:paraId="166523A2">
            <w:pPr>
              <w:widowControl/>
              <w:adjustRightInd w:val="0"/>
              <w:snapToGrid w:val="0"/>
              <w:rPr>
                <w:rFonts w:ascii="Times New Roman" w:hAnsi="Times New Roman" w:eastAsia="方正书宋_GBK"/>
              </w:rPr>
            </w:pPr>
          </w:p>
        </w:tc>
        <w:tc>
          <w:tcPr>
            <w:tcW w:w="2500" w:type="dxa"/>
            <w:vMerge w:val="continue"/>
            <w:noWrap w:val="0"/>
            <w:vAlign w:val="center"/>
          </w:tcPr>
          <w:p w14:paraId="27CA6A6C">
            <w:pPr>
              <w:widowControl/>
              <w:adjustRightInd w:val="0"/>
              <w:snapToGrid w:val="0"/>
              <w:rPr>
                <w:rFonts w:ascii="Times New Roman" w:hAnsi="Times New Roman" w:eastAsia="方正书宋_GBK"/>
              </w:rPr>
            </w:pPr>
          </w:p>
        </w:tc>
        <w:tc>
          <w:tcPr>
            <w:tcW w:w="536" w:type="dxa"/>
            <w:noWrap w:val="0"/>
            <w:vAlign w:val="center"/>
          </w:tcPr>
          <w:p w14:paraId="76683B0A">
            <w:pPr>
              <w:widowControl/>
              <w:adjustRightInd w:val="0"/>
              <w:snapToGrid w:val="0"/>
              <w:jc w:val="center"/>
              <w:rPr>
                <w:rFonts w:ascii="Times New Roman" w:hAnsi="Times New Roman" w:eastAsia="方正书宋_GBK"/>
                <w:b/>
              </w:rPr>
            </w:pPr>
            <w:r>
              <w:rPr>
                <w:rFonts w:ascii="Times New Roman" w:hAnsi="Times New Roman" w:eastAsia="方正书宋_GBK"/>
                <w:b/>
              </w:rPr>
              <w:t>符号</w:t>
            </w:r>
          </w:p>
        </w:tc>
        <w:tc>
          <w:tcPr>
            <w:tcW w:w="500" w:type="dxa"/>
            <w:noWrap w:val="0"/>
            <w:vAlign w:val="center"/>
          </w:tcPr>
          <w:p w14:paraId="4CB58399">
            <w:pPr>
              <w:widowControl/>
              <w:adjustRightInd w:val="0"/>
              <w:snapToGrid w:val="0"/>
              <w:jc w:val="center"/>
              <w:rPr>
                <w:rFonts w:ascii="Times New Roman" w:hAnsi="Times New Roman" w:eastAsia="方正书宋_GBK"/>
                <w:b/>
              </w:rPr>
            </w:pPr>
            <w:r>
              <w:rPr>
                <w:rFonts w:ascii="Times New Roman" w:hAnsi="Times New Roman" w:eastAsia="方正书宋_GBK"/>
                <w:b/>
              </w:rPr>
              <w:t>值</w:t>
            </w:r>
          </w:p>
        </w:tc>
        <w:tc>
          <w:tcPr>
            <w:tcW w:w="571" w:type="dxa"/>
            <w:noWrap w:val="0"/>
            <w:vAlign w:val="center"/>
          </w:tcPr>
          <w:p w14:paraId="3F1343FB">
            <w:pPr>
              <w:widowControl/>
              <w:adjustRightInd w:val="0"/>
              <w:snapToGrid w:val="0"/>
              <w:jc w:val="center"/>
              <w:rPr>
                <w:rFonts w:ascii="Times New Roman" w:hAnsi="Times New Roman" w:eastAsia="方正书宋_GBK"/>
                <w:b/>
              </w:rPr>
            </w:pPr>
            <w:r>
              <w:rPr>
                <w:rFonts w:ascii="Times New Roman" w:hAnsi="Times New Roman" w:eastAsia="方正书宋_GBK"/>
                <w:b/>
              </w:rPr>
              <w:t>单位</w:t>
            </w:r>
          </w:p>
        </w:tc>
        <w:tc>
          <w:tcPr>
            <w:tcW w:w="2143" w:type="dxa"/>
            <w:vMerge w:val="continue"/>
            <w:noWrap w:val="0"/>
            <w:vAlign w:val="center"/>
          </w:tcPr>
          <w:p w14:paraId="5BD3B188">
            <w:pPr>
              <w:widowControl/>
              <w:adjustRightInd w:val="0"/>
              <w:snapToGrid w:val="0"/>
              <w:rPr>
                <w:rFonts w:ascii="Times New Roman" w:hAnsi="Times New Roman" w:eastAsia="方正书宋_GBK"/>
              </w:rPr>
            </w:pPr>
          </w:p>
        </w:tc>
      </w:tr>
      <w:tr w14:paraId="0AB5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66" w:hRule="atLeast"/>
        </w:trPr>
        <w:tc>
          <w:tcPr>
            <w:tcW w:w="588" w:type="dxa"/>
            <w:vMerge w:val="restart"/>
            <w:noWrap w:val="0"/>
            <w:vAlign w:val="center"/>
          </w:tcPr>
          <w:p w14:paraId="5E0EC9A3">
            <w:pPr>
              <w:widowControl/>
              <w:adjustRightInd w:val="0"/>
              <w:snapToGrid w:val="0"/>
              <w:jc w:val="center"/>
              <w:rPr>
                <w:rFonts w:ascii="Times New Roman" w:hAnsi="Times New Roman" w:eastAsia="方正书宋_GBK"/>
              </w:rPr>
            </w:pPr>
            <w:r>
              <w:rPr>
                <w:rFonts w:ascii="Times New Roman" w:hAnsi="Times New Roman" w:eastAsia="方正书宋_GBK"/>
              </w:rPr>
              <w:t>部门</w:t>
            </w:r>
          </w:p>
          <w:p w14:paraId="049680B7">
            <w:pPr>
              <w:widowControl/>
              <w:adjustRightInd w:val="0"/>
              <w:snapToGrid w:val="0"/>
              <w:jc w:val="center"/>
              <w:rPr>
                <w:rFonts w:ascii="Times New Roman" w:hAnsi="Times New Roman" w:eastAsia="方正书宋_GBK"/>
              </w:rPr>
            </w:pPr>
            <w:r>
              <w:rPr>
                <w:rFonts w:ascii="Times New Roman" w:hAnsi="Times New Roman" w:eastAsia="方正书宋_GBK"/>
              </w:rPr>
              <w:t>产出</w:t>
            </w:r>
          </w:p>
        </w:tc>
        <w:tc>
          <w:tcPr>
            <w:tcW w:w="686" w:type="dxa"/>
            <w:vMerge w:val="restart"/>
            <w:noWrap w:val="0"/>
            <w:vAlign w:val="center"/>
          </w:tcPr>
          <w:p w14:paraId="1D18C5E2">
            <w:pPr>
              <w:widowControl/>
              <w:adjustRightInd w:val="0"/>
              <w:snapToGrid w:val="0"/>
              <w:jc w:val="center"/>
              <w:rPr>
                <w:rFonts w:ascii="Times New Roman" w:hAnsi="Times New Roman" w:eastAsia="方正书宋_GBK"/>
              </w:rPr>
            </w:pPr>
            <w:r>
              <w:rPr>
                <w:rFonts w:ascii="Times New Roman" w:hAnsi="Times New Roman" w:eastAsia="方正书宋_GBK"/>
              </w:rPr>
              <w:t>数量</w:t>
            </w:r>
          </w:p>
        </w:tc>
        <w:tc>
          <w:tcPr>
            <w:tcW w:w="1496" w:type="dxa"/>
            <w:noWrap w:val="0"/>
            <w:vAlign w:val="center"/>
          </w:tcPr>
          <w:p w14:paraId="19594ED3">
            <w:pPr>
              <w:widowControl/>
              <w:adjustRightInd w:val="0"/>
              <w:snapToGrid w:val="0"/>
              <w:rPr>
                <w:rFonts w:ascii="Times New Roman" w:hAnsi="Times New Roman" w:eastAsia="方正书宋_GBK"/>
              </w:rPr>
            </w:pPr>
            <w:r>
              <w:rPr>
                <w:rFonts w:ascii="Times New Roman" w:hAnsi="Times New Roman" w:eastAsia="方正书宋_GBK"/>
              </w:rPr>
              <w:t>全年发稿数量</w:t>
            </w:r>
          </w:p>
        </w:tc>
        <w:tc>
          <w:tcPr>
            <w:tcW w:w="4536" w:type="dxa"/>
            <w:noWrap w:val="0"/>
            <w:vAlign w:val="center"/>
          </w:tcPr>
          <w:p w14:paraId="70FC0B18">
            <w:pPr>
              <w:widowControl/>
              <w:adjustRightInd w:val="0"/>
              <w:snapToGrid w:val="0"/>
              <w:rPr>
                <w:rFonts w:ascii="Times New Roman" w:hAnsi="Times New Roman" w:eastAsia="方正书宋_GBK"/>
              </w:rPr>
            </w:pPr>
            <w:r>
              <w:rPr>
                <w:rFonts w:ascii="Times New Roman" w:hAnsi="Times New Roman" w:eastAsia="方正书宋_GBK"/>
              </w:rPr>
              <w:t>发稿数每少100篇，扣权重分值10%</w:t>
            </w:r>
          </w:p>
        </w:tc>
        <w:tc>
          <w:tcPr>
            <w:tcW w:w="2500" w:type="dxa"/>
            <w:noWrap w:val="0"/>
            <w:vAlign w:val="center"/>
          </w:tcPr>
          <w:p w14:paraId="73E9B411">
            <w:pPr>
              <w:widowControl/>
              <w:adjustRightInd w:val="0"/>
              <w:snapToGrid w:val="0"/>
              <w:rPr>
                <w:rFonts w:ascii="Times New Roman" w:hAnsi="Times New Roman" w:eastAsia="方正书宋_GBK"/>
              </w:rPr>
            </w:pPr>
            <w:r>
              <w:rPr>
                <w:rFonts w:ascii="Times New Roman" w:hAnsi="Times New Roman" w:eastAsia="方正书宋_GBK"/>
              </w:rPr>
              <w:t>全年在中省媒体发稿数量</w:t>
            </w:r>
          </w:p>
        </w:tc>
        <w:tc>
          <w:tcPr>
            <w:tcW w:w="536" w:type="dxa"/>
            <w:noWrap w:val="0"/>
            <w:vAlign w:val="center"/>
          </w:tcPr>
          <w:p w14:paraId="7D0C33A0">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17D108DA">
            <w:pPr>
              <w:widowControl/>
              <w:adjustRightInd w:val="0"/>
              <w:snapToGrid w:val="0"/>
              <w:jc w:val="center"/>
              <w:rPr>
                <w:rFonts w:ascii="Times New Roman" w:hAnsi="Times New Roman" w:eastAsia="方正书宋_GBK"/>
              </w:rPr>
            </w:pPr>
            <w:r>
              <w:rPr>
                <w:rFonts w:ascii="Times New Roman" w:hAnsi="Times New Roman" w:eastAsia="方正书宋_GBK"/>
              </w:rPr>
              <w:t>6500</w:t>
            </w:r>
          </w:p>
        </w:tc>
        <w:tc>
          <w:tcPr>
            <w:tcW w:w="571" w:type="dxa"/>
            <w:noWrap w:val="0"/>
            <w:vAlign w:val="center"/>
          </w:tcPr>
          <w:p w14:paraId="652F49F6">
            <w:pPr>
              <w:widowControl/>
              <w:adjustRightInd w:val="0"/>
              <w:snapToGrid w:val="0"/>
              <w:jc w:val="center"/>
              <w:rPr>
                <w:rFonts w:ascii="Times New Roman" w:hAnsi="Times New Roman" w:eastAsia="方正书宋_GBK"/>
              </w:rPr>
            </w:pPr>
            <w:r>
              <w:rPr>
                <w:rFonts w:ascii="Times New Roman" w:hAnsi="Times New Roman" w:eastAsia="方正书宋_GBK"/>
              </w:rPr>
              <w:t>篇</w:t>
            </w:r>
          </w:p>
        </w:tc>
        <w:tc>
          <w:tcPr>
            <w:tcW w:w="2143" w:type="dxa"/>
            <w:noWrap w:val="0"/>
            <w:vAlign w:val="center"/>
          </w:tcPr>
          <w:p w14:paraId="1153A55B">
            <w:pPr>
              <w:widowControl/>
              <w:adjustRightInd w:val="0"/>
              <w:snapToGrid w:val="0"/>
              <w:rPr>
                <w:rFonts w:ascii="Times New Roman" w:hAnsi="Times New Roman" w:eastAsia="方正书宋_GBK"/>
              </w:rPr>
            </w:pPr>
            <w:r>
              <w:rPr>
                <w:rFonts w:ascii="Times New Roman" w:hAnsi="Times New Roman" w:eastAsia="方正书宋_GBK"/>
              </w:rPr>
              <w:t>年底刊发稿件反馈情况</w:t>
            </w:r>
          </w:p>
        </w:tc>
      </w:tr>
      <w:tr w14:paraId="60DA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902" w:hRule="atLeast"/>
        </w:trPr>
        <w:tc>
          <w:tcPr>
            <w:tcW w:w="588" w:type="dxa"/>
            <w:vMerge w:val="continue"/>
            <w:noWrap w:val="0"/>
            <w:vAlign w:val="center"/>
          </w:tcPr>
          <w:p w14:paraId="07C23AA5">
            <w:pPr>
              <w:widowControl/>
              <w:adjustRightInd w:val="0"/>
              <w:snapToGrid w:val="0"/>
              <w:jc w:val="center"/>
              <w:rPr>
                <w:rFonts w:ascii="Times New Roman" w:hAnsi="Times New Roman" w:eastAsia="方正书宋_GBK"/>
              </w:rPr>
            </w:pPr>
          </w:p>
        </w:tc>
        <w:tc>
          <w:tcPr>
            <w:tcW w:w="686" w:type="dxa"/>
            <w:vMerge w:val="continue"/>
            <w:noWrap w:val="0"/>
            <w:vAlign w:val="center"/>
          </w:tcPr>
          <w:p w14:paraId="3AC4A244">
            <w:pPr>
              <w:widowControl/>
              <w:adjustRightInd w:val="0"/>
              <w:snapToGrid w:val="0"/>
              <w:jc w:val="center"/>
              <w:rPr>
                <w:rFonts w:ascii="Times New Roman" w:hAnsi="Times New Roman" w:eastAsia="方正书宋_GBK"/>
              </w:rPr>
            </w:pPr>
          </w:p>
        </w:tc>
        <w:tc>
          <w:tcPr>
            <w:tcW w:w="1496" w:type="dxa"/>
            <w:noWrap w:val="0"/>
            <w:vAlign w:val="center"/>
          </w:tcPr>
          <w:p w14:paraId="3C2064CD">
            <w:pPr>
              <w:widowControl/>
              <w:adjustRightInd w:val="0"/>
              <w:snapToGrid w:val="0"/>
              <w:rPr>
                <w:rFonts w:ascii="Times New Roman" w:hAnsi="Times New Roman" w:eastAsia="方正书宋_GBK"/>
              </w:rPr>
            </w:pPr>
            <w:r>
              <w:rPr>
                <w:rFonts w:ascii="Times New Roman" w:hAnsi="Times New Roman" w:eastAsia="方正书宋_GBK"/>
              </w:rPr>
              <w:t>会议、培训、活动次数</w:t>
            </w:r>
          </w:p>
        </w:tc>
        <w:tc>
          <w:tcPr>
            <w:tcW w:w="4536" w:type="dxa"/>
            <w:noWrap w:val="0"/>
            <w:vAlign w:val="center"/>
          </w:tcPr>
          <w:p w14:paraId="01EAD1F3">
            <w:pPr>
              <w:widowControl/>
              <w:adjustRightInd w:val="0"/>
              <w:snapToGrid w:val="0"/>
              <w:rPr>
                <w:rFonts w:ascii="Times New Roman" w:hAnsi="Times New Roman" w:eastAsia="方正书宋_GBK"/>
              </w:rPr>
            </w:pPr>
            <w:r>
              <w:rPr>
                <w:rFonts w:ascii="Times New Roman" w:hAnsi="Times New Roman" w:eastAsia="方正书宋_GBK"/>
              </w:rPr>
              <w:t>培训次数每少1次，扣权重分值10%</w:t>
            </w:r>
          </w:p>
        </w:tc>
        <w:tc>
          <w:tcPr>
            <w:tcW w:w="2500" w:type="dxa"/>
            <w:noWrap w:val="0"/>
            <w:vAlign w:val="center"/>
          </w:tcPr>
          <w:p w14:paraId="60AAB3DA">
            <w:pPr>
              <w:widowControl/>
              <w:adjustRightInd w:val="0"/>
              <w:snapToGrid w:val="0"/>
              <w:rPr>
                <w:rFonts w:ascii="Times New Roman" w:hAnsi="Times New Roman" w:eastAsia="方正书宋_GBK"/>
              </w:rPr>
            </w:pPr>
            <w:r>
              <w:rPr>
                <w:rFonts w:ascii="Times New Roman" w:hAnsi="Times New Roman" w:eastAsia="方正书宋_GBK"/>
              </w:rPr>
              <w:t>组织宣传思想工作会议、培训、活动次数</w:t>
            </w:r>
          </w:p>
        </w:tc>
        <w:tc>
          <w:tcPr>
            <w:tcW w:w="536" w:type="dxa"/>
            <w:noWrap w:val="0"/>
            <w:vAlign w:val="center"/>
          </w:tcPr>
          <w:p w14:paraId="00964281">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4D2F2053">
            <w:pPr>
              <w:widowControl/>
              <w:adjustRightInd w:val="0"/>
              <w:snapToGrid w:val="0"/>
              <w:jc w:val="center"/>
              <w:rPr>
                <w:rFonts w:ascii="Times New Roman" w:hAnsi="Times New Roman" w:eastAsia="方正书宋_GBK"/>
              </w:rPr>
            </w:pPr>
            <w:r>
              <w:rPr>
                <w:rFonts w:ascii="Times New Roman" w:hAnsi="Times New Roman" w:eastAsia="方正书宋_GBK"/>
              </w:rPr>
              <w:t>15</w:t>
            </w:r>
          </w:p>
        </w:tc>
        <w:tc>
          <w:tcPr>
            <w:tcW w:w="571" w:type="dxa"/>
            <w:noWrap w:val="0"/>
            <w:vAlign w:val="center"/>
          </w:tcPr>
          <w:p w14:paraId="62717F19">
            <w:pPr>
              <w:widowControl/>
              <w:adjustRightInd w:val="0"/>
              <w:snapToGrid w:val="0"/>
              <w:jc w:val="center"/>
              <w:rPr>
                <w:rFonts w:ascii="Times New Roman" w:hAnsi="Times New Roman" w:eastAsia="方正书宋_GBK"/>
              </w:rPr>
            </w:pPr>
            <w:r>
              <w:rPr>
                <w:rFonts w:ascii="Times New Roman" w:hAnsi="Times New Roman" w:eastAsia="方正书宋_GBK"/>
              </w:rPr>
              <w:t>次</w:t>
            </w:r>
          </w:p>
        </w:tc>
        <w:tc>
          <w:tcPr>
            <w:tcW w:w="2143" w:type="dxa"/>
            <w:noWrap w:val="0"/>
            <w:vAlign w:val="center"/>
          </w:tcPr>
          <w:p w14:paraId="31ED72C2">
            <w:pPr>
              <w:widowControl/>
              <w:adjustRightInd w:val="0"/>
              <w:snapToGrid w:val="0"/>
              <w:rPr>
                <w:rFonts w:ascii="Times New Roman" w:hAnsi="Times New Roman" w:eastAsia="方正书宋_GBK"/>
              </w:rPr>
            </w:pPr>
            <w:r>
              <w:rPr>
                <w:rFonts w:ascii="Times New Roman" w:hAnsi="Times New Roman" w:eastAsia="方正书宋_GBK"/>
              </w:rPr>
              <w:t>计划标准（工作计划）</w:t>
            </w:r>
          </w:p>
        </w:tc>
      </w:tr>
      <w:tr w14:paraId="1AE69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5" w:hRule="atLeast"/>
        </w:trPr>
        <w:tc>
          <w:tcPr>
            <w:tcW w:w="588" w:type="dxa"/>
            <w:vMerge w:val="continue"/>
            <w:noWrap w:val="0"/>
            <w:vAlign w:val="center"/>
          </w:tcPr>
          <w:p w14:paraId="3012A680">
            <w:pPr>
              <w:widowControl/>
              <w:adjustRightInd w:val="0"/>
              <w:snapToGrid w:val="0"/>
              <w:jc w:val="center"/>
              <w:rPr>
                <w:rFonts w:ascii="Times New Roman" w:hAnsi="Times New Roman" w:eastAsia="方正书宋_GBK"/>
              </w:rPr>
            </w:pPr>
          </w:p>
        </w:tc>
        <w:tc>
          <w:tcPr>
            <w:tcW w:w="686" w:type="dxa"/>
            <w:vMerge w:val="continue"/>
            <w:noWrap w:val="0"/>
            <w:vAlign w:val="center"/>
          </w:tcPr>
          <w:p w14:paraId="58BB5BF0">
            <w:pPr>
              <w:widowControl/>
              <w:adjustRightInd w:val="0"/>
              <w:snapToGrid w:val="0"/>
              <w:jc w:val="center"/>
              <w:rPr>
                <w:rFonts w:ascii="Times New Roman" w:hAnsi="Times New Roman" w:eastAsia="方正书宋_GBK"/>
              </w:rPr>
            </w:pPr>
          </w:p>
        </w:tc>
        <w:tc>
          <w:tcPr>
            <w:tcW w:w="1496" w:type="dxa"/>
            <w:noWrap w:val="0"/>
            <w:vAlign w:val="center"/>
          </w:tcPr>
          <w:p w14:paraId="4329F534">
            <w:pPr>
              <w:widowControl/>
              <w:adjustRightInd w:val="0"/>
              <w:snapToGrid w:val="0"/>
              <w:rPr>
                <w:rFonts w:ascii="Times New Roman" w:hAnsi="Times New Roman" w:eastAsia="方正书宋_GBK"/>
              </w:rPr>
            </w:pPr>
            <w:r>
              <w:rPr>
                <w:rFonts w:ascii="Times New Roman" w:hAnsi="Times New Roman" w:eastAsia="方正书宋_GBK"/>
              </w:rPr>
              <w:t>文化活动演出场次</w:t>
            </w:r>
          </w:p>
        </w:tc>
        <w:tc>
          <w:tcPr>
            <w:tcW w:w="4536" w:type="dxa"/>
            <w:noWrap w:val="0"/>
            <w:vAlign w:val="center"/>
          </w:tcPr>
          <w:p w14:paraId="23B9D7FF">
            <w:pPr>
              <w:widowControl/>
              <w:adjustRightInd w:val="0"/>
              <w:snapToGrid w:val="0"/>
              <w:rPr>
                <w:rFonts w:ascii="Times New Roman" w:hAnsi="Times New Roman" w:eastAsia="方正书宋_GBK"/>
              </w:rPr>
            </w:pPr>
            <w:r>
              <w:rPr>
                <w:rFonts w:ascii="Times New Roman" w:hAnsi="Times New Roman" w:eastAsia="方正书宋_GBK"/>
              </w:rPr>
              <w:t>演出场次每少1场，扣权重分值5%</w:t>
            </w:r>
          </w:p>
        </w:tc>
        <w:tc>
          <w:tcPr>
            <w:tcW w:w="2500" w:type="dxa"/>
            <w:noWrap w:val="0"/>
            <w:vAlign w:val="center"/>
          </w:tcPr>
          <w:p w14:paraId="0B6A60F2">
            <w:pPr>
              <w:widowControl/>
              <w:adjustRightInd w:val="0"/>
              <w:snapToGrid w:val="0"/>
              <w:rPr>
                <w:rFonts w:ascii="Times New Roman" w:hAnsi="Times New Roman" w:eastAsia="方正书宋_GBK"/>
              </w:rPr>
            </w:pPr>
            <w:r>
              <w:rPr>
                <w:rFonts w:ascii="Times New Roman" w:hAnsi="Times New Roman" w:eastAsia="方正书宋_GBK"/>
              </w:rPr>
              <w:t>反映市内外演出场次</w:t>
            </w:r>
          </w:p>
        </w:tc>
        <w:tc>
          <w:tcPr>
            <w:tcW w:w="536" w:type="dxa"/>
            <w:noWrap w:val="0"/>
            <w:vAlign w:val="center"/>
          </w:tcPr>
          <w:p w14:paraId="3A42BA93">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7F52BFDD">
            <w:pPr>
              <w:widowControl/>
              <w:adjustRightInd w:val="0"/>
              <w:snapToGrid w:val="0"/>
              <w:jc w:val="center"/>
              <w:rPr>
                <w:rFonts w:ascii="Times New Roman" w:hAnsi="Times New Roman" w:eastAsia="方正书宋_GBK"/>
              </w:rPr>
            </w:pPr>
            <w:r>
              <w:rPr>
                <w:rFonts w:ascii="Times New Roman" w:hAnsi="Times New Roman" w:eastAsia="方正书宋_GBK"/>
              </w:rPr>
              <w:t>32</w:t>
            </w:r>
          </w:p>
        </w:tc>
        <w:tc>
          <w:tcPr>
            <w:tcW w:w="571" w:type="dxa"/>
            <w:noWrap w:val="0"/>
            <w:vAlign w:val="center"/>
          </w:tcPr>
          <w:p w14:paraId="38324BCB">
            <w:pPr>
              <w:widowControl/>
              <w:adjustRightInd w:val="0"/>
              <w:snapToGrid w:val="0"/>
              <w:jc w:val="center"/>
              <w:rPr>
                <w:rFonts w:ascii="Times New Roman" w:hAnsi="Times New Roman" w:eastAsia="方正书宋_GBK"/>
              </w:rPr>
            </w:pPr>
            <w:r>
              <w:rPr>
                <w:rFonts w:ascii="Times New Roman" w:hAnsi="Times New Roman" w:eastAsia="方正书宋_GBK"/>
              </w:rPr>
              <w:t>场</w:t>
            </w:r>
          </w:p>
        </w:tc>
        <w:tc>
          <w:tcPr>
            <w:tcW w:w="2143" w:type="dxa"/>
            <w:noWrap w:val="0"/>
            <w:vAlign w:val="center"/>
          </w:tcPr>
          <w:p w14:paraId="008F5726">
            <w:pPr>
              <w:widowControl/>
              <w:adjustRightInd w:val="0"/>
              <w:snapToGrid w:val="0"/>
              <w:rPr>
                <w:rFonts w:ascii="Times New Roman" w:hAnsi="Times New Roman" w:eastAsia="方正书宋_GBK"/>
              </w:rPr>
            </w:pPr>
            <w:r>
              <w:rPr>
                <w:rFonts w:ascii="Times New Roman" w:hAnsi="Times New Roman" w:eastAsia="方正书宋_GBK"/>
              </w:rPr>
              <w:t>工作计划</w:t>
            </w:r>
          </w:p>
        </w:tc>
      </w:tr>
      <w:tr w14:paraId="6CADC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61" w:hRule="atLeast"/>
        </w:trPr>
        <w:tc>
          <w:tcPr>
            <w:tcW w:w="588" w:type="dxa"/>
            <w:vMerge w:val="continue"/>
            <w:noWrap w:val="0"/>
            <w:vAlign w:val="center"/>
          </w:tcPr>
          <w:p w14:paraId="39A09F12">
            <w:pPr>
              <w:widowControl/>
              <w:adjustRightInd w:val="0"/>
              <w:snapToGrid w:val="0"/>
              <w:jc w:val="center"/>
              <w:rPr>
                <w:rFonts w:ascii="Times New Roman" w:hAnsi="Times New Roman" w:eastAsia="方正书宋_GBK"/>
              </w:rPr>
            </w:pPr>
          </w:p>
        </w:tc>
        <w:tc>
          <w:tcPr>
            <w:tcW w:w="686" w:type="dxa"/>
            <w:vMerge w:val="continue"/>
            <w:noWrap w:val="0"/>
            <w:vAlign w:val="center"/>
          </w:tcPr>
          <w:p w14:paraId="5D43A6D0">
            <w:pPr>
              <w:widowControl/>
              <w:adjustRightInd w:val="0"/>
              <w:snapToGrid w:val="0"/>
              <w:jc w:val="center"/>
              <w:rPr>
                <w:rFonts w:ascii="Times New Roman" w:hAnsi="Times New Roman" w:eastAsia="方正书宋_GBK"/>
              </w:rPr>
            </w:pPr>
          </w:p>
        </w:tc>
        <w:tc>
          <w:tcPr>
            <w:tcW w:w="1496" w:type="dxa"/>
            <w:noWrap w:val="0"/>
            <w:vAlign w:val="center"/>
          </w:tcPr>
          <w:p w14:paraId="2FEB3AC6">
            <w:pPr>
              <w:widowControl/>
              <w:adjustRightInd w:val="0"/>
              <w:snapToGrid w:val="0"/>
              <w:rPr>
                <w:rFonts w:ascii="Times New Roman" w:hAnsi="Times New Roman" w:eastAsia="方正书宋_GBK"/>
              </w:rPr>
            </w:pPr>
            <w:r>
              <w:rPr>
                <w:rFonts w:ascii="Times New Roman" w:hAnsi="Times New Roman" w:eastAsia="方正书宋_GBK"/>
              </w:rPr>
              <w:t>引导资金补贴的企业个数</w:t>
            </w:r>
          </w:p>
        </w:tc>
        <w:tc>
          <w:tcPr>
            <w:tcW w:w="4536" w:type="dxa"/>
            <w:noWrap w:val="0"/>
            <w:vAlign w:val="center"/>
          </w:tcPr>
          <w:p w14:paraId="29CAC847">
            <w:pPr>
              <w:widowControl/>
              <w:adjustRightInd w:val="0"/>
              <w:snapToGrid w:val="0"/>
              <w:rPr>
                <w:rFonts w:ascii="Times New Roman" w:hAnsi="Times New Roman" w:eastAsia="方正书宋_GBK"/>
              </w:rPr>
            </w:pPr>
            <w:r>
              <w:rPr>
                <w:rFonts w:ascii="Times New Roman" w:hAnsi="Times New Roman" w:eastAsia="方正书宋_GBK"/>
              </w:rPr>
              <w:t>补贴企业每少1家，扣权重分值20%</w:t>
            </w:r>
          </w:p>
        </w:tc>
        <w:tc>
          <w:tcPr>
            <w:tcW w:w="2500" w:type="dxa"/>
            <w:noWrap w:val="0"/>
            <w:vAlign w:val="center"/>
          </w:tcPr>
          <w:p w14:paraId="0956C3EF">
            <w:pPr>
              <w:widowControl/>
              <w:adjustRightInd w:val="0"/>
              <w:snapToGrid w:val="0"/>
              <w:rPr>
                <w:rFonts w:ascii="Times New Roman" w:hAnsi="Times New Roman" w:eastAsia="方正书宋_GBK"/>
              </w:rPr>
            </w:pPr>
            <w:r>
              <w:rPr>
                <w:rFonts w:ascii="Times New Roman" w:hAnsi="Times New Roman" w:eastAsia="方正书宋_GBK"/>
              </w:rPr>
              <w:t>反映引导资金补贴的企业个数</w:t>
            </w:r>
          </w:p>
        </w:tc>
        <w:tc>
          <w:tcPr>
            <w:tcW w:w="536" w:type="dxa"/>
            <w:noWrap w:val="0"/>
            <w:vAlign w:val="center"/>
          </w:tcPr>
          <w:p w14:paraId="5D166312">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09277A2E">
            <w:pPr>
              <w:widowControl/>
              <w:adjustRightInd w:val="0"/>
              <w:snapToGrid w:val="0"/>
              <w:jc w:val="center"/>
              <w:rPr>
                <w:rFonts w:ascii="Times New Roman" w:hAnsi="Times New Roman" w:eastAsia="方正书宋_GBK"/>
              </w:rPr>
            </w:pPr>
            <w:r>
              <w:rPr>
                <w:rFonts w:ascii="Times New Roman" w:hAnsi="Times New Roman" w:eastAsia="方正书宋_GBK"/>
              </w:rPr>
              <w:t>5</w:t>
            </w:r>
          </w:p>
        </w:tc>
        <w:tc>
          <w:tcPr>
            <w:tcW w:w="571" w:type="dxa"/>
            <w:noWrap w:val="0"/>
            <w:vAlign w:val="center"/>
          </w:tcPr>
          <w:p w14:paraId="3800EAE8">
            <w:pPr>
              <w:widowControl/>
              <w:adjustRightInd w:val="0"/>
              <w:snapToGrid w:val="0"/>
              <w:jc w:val="center"/>
              <w:rPr>
                <w:rFonts w:ascii="Times New Roman" w:hAnsi="Times New Roman" w:eastAsia="方正书宋_GBK"/>
              </w:rPr>
            </w:pPr>
            <w:r>
              <w:rPr>
                <w:rFonts w:ascii="Times New Roman" w:hAnsi="Times New Roman" w:eastAsia="方正书宋_GBK"/>
              </w:rPr>
              <w:t>家</w:t>
            </w:r>
          </w:p>
        </w:tc>
        <w:tc>
          <w:tcPr>
            <w:tcW w:w="2143" w:type="dxa"/>
            <w:noWrap w:val="0"/>
            <w:vAlign w:val="center"/>
          </w:tcPr>
          <w:p w14:paraId="72BBBC81">
            <w:pPr>
              <w:widowControl/>
              <w:adjustRightInd w:val="0"/>
              <w:snapToGrid w:val="0"/>
              <w:rPr>
                <w:rFonts w:ascii="Times New Roman" w:hAnsi="Times New Roman" w:eastAsia="方正书宋_GBK"/>
              </w:rPr>
            </w:pPr>
            <w:r>
              <w:rPr>
                <w:rFonts w:ascii="Times New Roman" w:hAnsi="Times New Roman" w:eastAsia="方正书宋_GBK"/>
              </w:rPr>
              <w:t>计划标准（工作计划）</w:t>
            </w:r>
          </w:p>
        </w:tc>
      </w:tr>
      <w:tr w14:paraId="79D0B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75" w:hRule="atLeast"/>
        </w:trPr>
        <w:tc>
          <w:tcPr>
            <w:tcW w:w="588" w:type="dxa"/>
            <w:vMerge w:val="continue"/>
            <w:noWrap w:val="0"/>
            <w:vAlign w:val="center"/>
          </w:tcPr>
          <w:p w14:paraId="4A30C203">
            <w:pPr>
              <w:widowControl/>
              <w:adjustRightInd w:val="0"/>
              <w:snapToGrid w:val="0"/>
              <w:jc w:val="center"/>
              <w:rPr>
                <w:rFonts w:ascii="Times New Roman" w:hAnsi="Times New Roman" w:eastAsia="方正书宋_GBK"/>
              </w:rPr>
            </w:pPr>
          </w:p>
        </w:tc>
        <w:tc>
          <w:tcPr>
            <w:tcW w:w="686" w:type="dxa"/>
            <w:vMerge w:val="continue"/>
            <w:noWrap w:val="0"/>
            <w:vAlign w:val="center"/>
          </w:tcPr>
          <w:p w14:paraId="1E51092C">
            <w:pPr>
              <w:widowControl/>
              <w:adjustRightInd w:val="0"/>
              <w:snapToGrid w:val="0"/>
              <w:jc w:val="center"/>
              <w:rPr>
                <w:rFonts w:ascii="Times New Roman" w:hAnsi="Times New Roman" w:eastAsia="方正书宋_GBK"/>
              </w:rPr>
            </w:pPr>
          </w:p>
        </w:tc>
        <w:tc>
          <w:tcPr>
            <w:tcW w:w="1496" w:type="dxa"/>
            <w:noWrap w:val="0"/>
            <w:vAlign w:val="center"/>
          </w:tcPr>
          <w:p w14:paraId="16229DDA">
            <w:pPr>
              <w:widowControl/>
              <w:adjustRightInd w:val="0"/>
              <w:snapToGrid w:val="0"/>
              <w:rPr>
                <w:rFonts w:ascii="Times New Roman" w:hAnsi="Times New Roman" w:eastAsia="方正书宋_GBK"/>
              </w:rPr>
            </w:pPr>
            <w:r>
              <w:rPr>
                <w:rFonts w:ascii="Times New Roman" w:hAnsi="Times New Roman" w:eastAsia="方正书宋_GBK"/>
              </w:rPr>
              <w:t>宣传片制作完成率</w:t>
            </w:r>
          </w:p>
        </w:tc>
        <w:tc>
          <w:tcPr>
            <w:tcW w:w="4536" w:type="dxa"/>
            <w:noWrap w:val="0"/>
            <w:vAlign w:val="center"/>
          </w:tcPr>
          <w:p w14:paraId="369996E6">
            <w:pPr>
              <w:widowControl/>
              <w:adjustRightInd w:val="0"/>
              <w:snapToGrid w:val="0"/>
              <w:rPr>
                <w:rFonts w:ascii="Times New Roman" w:hAnsi="Times New Roman" w:eastAsia="方正书宋_GBK"/>
              </w:rPr>
            </w:pPr>
            <w:r>
              <w:rPr>
                <w:rFonts w:ascii="Times New Roman" w:hAnsi="Times New Roman" w:eastAsia="方正书宋_GBK"/>
              </w:rPr>
              <w:t>制作完成率每少10%，扣权重分值10%，低于60%不得分</w:t>
            </w:r>
          </w:p>
        </w:tc>
        <w:tc>
          <w:tcPr>
            <w:tcW w:w="2500" w:type="dxa"/>
            <w:noWrap w:val="0"/>
            <w:vAlign w:val="center"/>
          </w:tcPr>
          <w:p w14:paraId="339643D0">
            <w:pPr>
              <w:widowControl/>
              <w:adjustRightInd w:val="0"/>
              <w:snapToGrid w:val="0"/>
              <w:rPr>
                <w:rFonts w:ascii="Times New Roman" w:hAnsi="Times New Roman" w:eastAsia="方正书宋_GBK"/>
              </w:rPr>
            </w:pPr>
            <w:r>
              <w:rPr>
                <w:rFonts w:ascii="Times New Roman" w:hAnsi="Times New Roman" w:eastAsia="方正书宋_GBK"/>
              </w:rPr>
              <w:t>反映宣传片制作完成情况</w:t>
            </w:r>
          </w:p>
        </w:tc>
        <w:tc>
          <w:tcPr>
            <w:tcW w:w="536" w:type="dxa"/>
            <w:noWrap w:val="0"/>
            <w:vAlign w:val="center"/>
          </w:tcPr>
          <w:p w14:paraId="56DC6C35">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2ABF5F6C">
            <w:pPr>
              <w:widowControl/>
              <w:adjustRightInd w:val="0"/>
              <w:snapToGrid w:val="0"/>
              <w:jc w:val="center"/>
              <w:rPr>
                <w:rFonts w:ascii="Times New Roman" w:hAnsi="Times New Roman" w:eastAsia="方正书宋_GBK"/>
              </w:rPr>
            </w:pPr>
            <w:r>
              <w:rPr>
                <w:rFonts w:ascii="Times New Roman" w:hAnsi="Times New Roman" w:eastAsia="方正书宋_GBK"/>
              </w:rPr>
              <w:t>100</w:t>
            </w:r>
          </w:p>
        </w:tc>
        <w:tc>
          <w:tcPr>
            <w:tcW w:w="571" w:type="dxa"/>
            <w:noWrap w:val="0"/>
            <w:vAlign w:val="center"/>
          </w:tcPr>
          <w:p w14:paraId="0FB02EF0">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2143" w:type="dxa"/>
            <w:noWrap w:val="0"/>
            <w:vAlign w:val="center"/>
          </w:tcPr>
          <w:p w14:paraId="33DDBB07">
            <w:pPr>
              <w:widowControl/>
              <w:adjustRightInd w:val="0"/>
              <w:snapToGrid w:val="0"/>
              <w:rPr>
                <w:rFonts w:ascii="Times New Roman" w:hAnsi="Times New Roman" w:eastAsia="方正书宋_GBK"/>
              </w:rPr>
            </w:pPr>
            <w:r>
              <w:rPr>
                <w:rFonts w:ascii="Times New Roman" w:hAnsi="Times New Roman" w:eastAsia="方正书宋_GBK"/>
              </w:rPr>
              <w:t>工作计划</w:t>
            </w:r>
          </w:p>
        </w:tc>
      </w:tr>
      <w:tr w14:paraId="6109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37C8BC06">
            <w:pPr>
              <w:widowControl/>
              <w:adjustRightInd w:val="0"/>
              <w:snapToGrid w:val="0"/>
              <w:jc w:val="center"/>
              <w:rPr>
                <w:rFonts w:ascii="Times New Roman" w:hAnsi="Times New Roman" w:eastAsia="方正书宋_GBK"/>
              </w:rPr>
            </w:pPr>
          </w:p>
        </w:tc>
        <w:tc>
          <w:tcPr>
            <w:tcW w:w="686" w:type="dxa"/>
            <w:vMerge w:val="continue"/>
            <w:noWrap w:val="0"/>
            <w:vAlign w:val="center"/>
          </w:tcPr>
          <w:p w14:paraId="76712397">
            <w:pPr>
              <w:widowControl/>
              <w:adjustRightInd w:val="0"/>
              <w:snapToGrid w:val="0"/>
              <w:jc w:val="center"/>
              <w:rPr>
                <w:rFonts w:ascii="Times New Roman" w:hAnsi="Times New Roman" w:eastAsia="方正书宋_GBK"/>
              </w:rPr>
            </w:pPr>
          </w:p>
        </w:tc>
        <w:tc>
          <w:tcPr>
            <w:tcW w:w="1496" w:type="dxa"/>
            <w:noWrap w:val="0"/>
            <w:vAlign w:val="center"/>
          </w:tcPr>
          <w:p w14:paraId="46B49DA2">
            <w:pPr>
              <w:widowControl/>
              <w:adjustRightInd w:val="0"/>
              <w:snapToGrid w:val="0"/>
              <w:rPr>
                <w:rFonts w:ascii="Times New Roman" w:hAnsi="Times New Roman" w:eastAsia="方正书宋_GBK"/>
              </w:rPr>
            </w:pPr>
            <w:r>
              <w:rPr>
                <w:rFonts w:ascii="Times New Roman" w:hAnsi="Times New Roman" w:eastAsia="方正书宋_GBK"/>
              </w:rPr>
              <w:t>场地授权计算机台数</w:t>
            </w:r>
          </w:p>
        </w:tc>
        <w:tc>
          <w:tcPr>
            <w:tcW w:w="4536" w:type="dxa"/>
            <w:noWrap w:val="0"/>
            <w:vAlign w:val="center"/>
          </w:tcPr>
          <w:p w14:paraId="5CE50D33">
            <w:pPr>
              <w:widowControl/>
              <w:adjustRightInd w:val="0"/>
              <w:snapToGrid w:val="0"/>
              <w:rPr>
                <w:rFonts w:ascii="Times New Roman" w:hAnsi="Times New Roman" w:eastAsia="方正书宋_GBK"/>
              </w:rPr>
            </w:pPr>
            <w:r>
              <w:rPr>
                <w:rFonts w:ascii="Times New Roman" w:hAnsi="Times New Roman" w:eastAsia="方正书宋_GBK"/>
              </w:rPr>
              <w:t>数量每少1000台，扣权重分值5%</w:t>
            </w:r>
          </w:p>
        </w:tc>
        <w:tc>
          <w:tcPr>
            <w:tcW w:w="2500" w:type="dxa"/>
            <w:noWrap w:val="0"/>
            <w:vAlign w:val="center"/>
          </w:tcPr>
          <w:p w14:paraId="43928D0E">
            <w:pPr>
              <w:widowControl/>
              <w:adjustRightInd w:val="0"/>
              <w:snapToGrid w:val="0"/>
              <w:rPr>
                <w:rFonts w:ascii="Times New Roman" w:hAnsi="Times New Roman" w:eastAsia="方正书宋_GBK"/>
              </w:rPr>
            </w:pPr>
            <w:r>
              <w:rPr>
                <w:rFonts w:ascii="Times New Roman" w:hAnsi="Times New Roman" w:eastAsia="方正书宋_GBK"/>
              </w:rPr>
              <w:t>反映当年场地授权计算机台数</w:t>
            </w:r>
          </w:p>
        </w:tc>
        <w:tc>
          <w:tcPr>
            <w:tcW w:w="536" w:type="dxa"/>
            <w:noWrap w:val="0"/>
            <w:vAlign w:val="center"/>
          </w:tcPr>
          <w:p w14:paraId="5A7DC62C">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21A41F0C">
            <w:pPr>
              <w:widowControl/>
              <w:adjustRightInd w:val="0"/>
              <w:snapToGrid w:val="0"/>
              <w:jc w:val="center"/>
              <w:rPr>
                <w:rFonts w:ascii="Times New Roman" w:hAnsi="Times New Roman" w:eastAsia="方正书宋_GBK"/>
              </w:rPr>
            </w:pPr>
            <w:r>
              <w:rPr>
                <w:rFonts w:ascii="Times New Roman" w:hAnsi="Times New Roman" w:eastAsia="方正书宋_GBK"/>
              </w:rPr>
              <w:t>20000</w:t>
            </w:r>
          </w:p>
        </w:tc>
        <w:tc>
          <w:tcPr>
            <w:tcW w:w="571" w:type="dxa"/>
            <w:noWrap w:val="0"/>
            <w:vAlign w:val="center"/>
          </w:tcPr>
          <w:p w14:paraId="52C6B42A">
            <w:pPr>
              <w:widowControl/>
              <w:adjustRightInd w:val="0"/>
              <w:snapToGrid w:val="0"/>
              <w:jc w:val="center"/>
              <w:rPr>
                <w:rFonts w:ascii="Times New Roman" w:hAnsi="Times New Roman" w:eastAsia="方正书宋_GBK"/>
              </w:rPr>
            </w:pPr>
            <w:r>
              <w:rPr>
                <w:rFonts w:ascii="Times New Roman" w:hAnsi="Times New Roman" w:eastAsia="方正书宋_GBK"/>
              </w:rPr>
              <w:t>台</w:t>
            </w:r>
          </w:p>
        </w:tc>
        <w:tc>
          <w:tcPr>
            <w:tcW w:w="2143" w:type="dxa"/>
            <w:noWrap w:val="0"/>
            <w:vAlign w:val="center"/>
          </w:tcPr>
          <w:p w14:paraId="22CD0248">
            <w:pPr>
              <w:widowControl/>
              <w:adjustRightInd w:val="0"/>
              <w:snapToGrid w:val="0"/>
              <w:rPr>
                <w:rFonts w:ascii="Times New Roman" w:hAnsi="Times New Roman" w:eastAsia="方正书宋_GBK"/>
              </w:rPr>
            </w:pPr>
            <w:r>
              <w:rPr>
                <w:rFonts w:ascii="Times New Roman" w:hAnsi="Times New Roman" w:eastAsia="方正书宋_GBK"/>
              </w:rPr>
              <w:t>我市政府机关和事业单位计算机数量</w:t>
            </w:r>
          </w:p>
        </w:tc>
      </w:tr>
      <w:tr w14:paraId="08705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7DEF861B">
            <w:pPr>
              <w:widowControl/>
              <w:adjustRightInd w:val="0"/>
              <w:snapToGrid w:val="0"/>
              <w:jc w:val="center"/>
              <w:rPr>
                <w:rFonts w:ascii="Times New Roman" w:hAnsi="Times New Roman" w:eastAsia="方正书宋_GBK"/>
              </w:rPr>
            </w:pPr>
          </w:p>
        </w:tc>
        <w:tc>
          <w:tcPr>
            <w:tcW w:w="686" w:type="dxa"/>
            <w:vMerge w:val="continue"/>
            <w:noWrap w:val="0"/>
            <w:vAlign w:val="center"/>
          </w:tcPr>
          <w:p w14:paraId="079BE052">
            <w:pPr>
              <w:widowControl/>
              <w:adjustRightInd w:val="0"/>
              <w:snapToGrid w:val="0"/>
              <w:jc w:val="center"/>
              <w:rPr>
                <w:rFonts w:ascii="Times New Roman" w:hAnsi="Times New Roman" w:eastAsia="方正书宋_GBK"/>
              </w:rPr>
            </w:pPr>
          </w:p>
        </w:tc>
        <w:tc>
          <w:tcPr>
            <w:tcW w:w="1496" w:type="dxa"/>
            <w:noWrap w:val="0"/>
            <w:vAlign w:val="center"/>
          </w:tcPr>
          <w:p w14:paraId="0A2CA9E6">
            <w:pPr>
              <w:widowControl/>
              <w:adjustRightInd w:val="0"/>
              <w:snapToGrid w:val="0"/>
              <w:rPr>
                <w:rFonts w:ascii="Times New Roman" w:hAnsi="Times New Roman" w:eastAsia="方正书宋_GBK"/>
              </w:rPr>
            </w:pPr>
            <w:r>
              <w:rPr>
                <w:rFonts w:ascii="Times New Roman" w:hAnsi="Times New Roman" w:eastAsia="方正书宋_GBK"/>
              </w:rPr>
              <w:t>文明城市实地点位数</w:t>
            </w:r>
          </w:p>
        </w:tc>
        <w:tc>
          <w:tcPr>
            <w:tcW w:w="4536" w:type="dxa"/>
            <w:noWrap w:val="0"/>
            <w:vAlign w:val="center"/>
          </w:tcPr>
          <w:p w14:paraId="176F6E2D">
            <w:pPr>
              <w:widowControl/>
              <w:adjustRightInd w:val="0"/>
              <w:snapToGrid w:val="0"/>
              <w:rPr>
                <w:rFonts w:ascii="Times New Roman" w:hAnsi="Times New Roman" w:eastAsia="方正书宋_GBK"/>
              </w:rPr>
            </w:pPr>
            <w:r>
              <w:rPr>
                <w:rFonts w:ascii="Times New Roman" w:hAnsi="Times New Roman" w:eastAsia="方正书宋_GBK"/>
              </w:rPr>
              <w:t>点位数每少500，扣权重分值10%</w:t>
            </w:r>
          </w:p>
        </w:tc>
        <w:tc>
          <w:tcPr>
            <w:tcW w:w="2500" w:type="dxa"/>
            <w:noWrap w:val="0"/>
            <w:vAlign w:val="center"/>
          </w:tcPr>
          <w:p w14:paraId="0E821E03">
            <w:pPr>
              <w:widowControl/>
              <w:adjustRightInd w:val="0"/>
              <w:snapToGrid w:val="0"/>
              <w:rPr>
                <w:rFonts w:ascii="Times New Roman" w:hAnsi="Times New Roman" w:eastAsia="方正书宋_GBK"/>
              </w:rPr>
            </w:pPr>
            <w:r>
              <w:rPr>
                <w:rFonts w:ascii="Times New Roman" w:hAnsi="Times New Roman" w:eastAsia="方正书宋_GBK"/>
              </w:rPr>
              <w:t>反映精神文明创建活动，实地点位数量</w:t>
            </w:r>
          </w:p>
        </w:tc>
        <w:tc>
          <w:tcPr>
            <w:tcW w:w="536" w:type="dxa"/>
            <w:noWrap w:val="0"/>
            <w:vAlign w:val="center"/>
          </w:tcPr>
          <w:p w14:paraId="116549BA">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336B2263">
            <w:pPr>
              <w:widowControl/>
              <w:adjustRightInd w:val="0"/>
              <w:snapToGrid w:val="0"/>
              <w:jc w:val="center"/>
              <w:rPr>
                <w:rFonts w:ascii="Times New Roman" w:hAnsi="Times New Roman" w:eastAsia="方正书宋_GBK"/>
              </w:rPr>
            </w:pPr>
            <w:r>
              <w:rPr>
                <w:rFonts w:ascii="Times New Roman" w:hAnsi="Times New Roman" w:eastAsia="方正书宋_GBK"/>
              </w:rPr>
              <w:t>4000</w:t>
            </w:r>
          </w:p>
        </w:tc>
        <w:tc>
          <w:tcPr>
            <w:tcW w:w="571" w:type="dxa"/>
            <w:noWrap w:val="0"/>
            <w:vAlign w:val="center"/>
          </w:tcPr>
          <w:p w14:paraId="67C83FFE">
            <w:pPr>
              <w:widowControl/>
              <w:adjustRightInd w:val="0"/>
              <w:snapToGrid w:val="0"/>
              <w:jc w:val="center"/>
              <w:rPr>
                <w:rFonts w:ascii="Times New Roman" w:hAnsi="Times New Roman" w:eastAsia="方正书宋_GBK"/>
              </w:rPr>
            </w:pPr>
            <w:r>
              <w:rPr>
                <w:rFonts w:ascii="Times New Roman" w:hAnsi="Times New Roman" w:eastAsia="方正书宋_GBK"/>
              </w:rPr>
              <w:t>个</w:t>
            </w:r>
          </w:p>
        </w:tc>
        <w:tc>
          <w:tcPr>
            <w:tcW w:w="2143" w:type="dxa"/>
            <w:noWrap w:val="0"/>
            <w:vAlign w:val="center"/>
          </w:tcPr>
          <w:p w14:paraId="4EB06F04">
            <w:pPr>
              <w:widowControl/>
              <w:adjustRightInd w:val="0"/>
              <w:snapToGrid w:val="0"/>
              <w:rPr>
                <w:rFonts w:ascii="Times New Roman" w:hAnsi="Times New Roman" w:eastAsia="方正书宋_GBK"/>
              </w:rPr>
            </w:pPr>
            <w:r>
              <w:rPr>
                <w:rFonts w:ascii="Times New Roman" w:hAnsi="Times New Roman" w:eastAsia="方正书宋_GBK"/>
              </w:rPr>
              <w:t>计划标准（工作计划）</w:t>
            </w:r>
          </w:p>
        </w:tc>
      </w:tr>
      <w:tr w14:paraId="4714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1A9BDDE1">
            <w:pPr>
              <w:widowControl/>
              <w:adjustRightInd w:val="0"/>
              <w:snapToGrid w:val="0"/>
              <w:jc w:val="center"/>
              <w:rPr>
                <w:rFonts w:ascii="Times New Roman" w:hAnsi="Times New Roman" w:eastAsia="方正书宋_GBK"/>
              </w:rPr>
            </w:pPr>
          </w:p>
        </w:tc>
        <w:tc>
          <w:tcPr>
            <w:tcW w:w="686" w:type="dxa"/>
            <w:vMerge w:val="restart"/>
            <w:noWrap w:val="0"/>
            <w:vAlign w:val="center"/>
          </w:tcPr>
          <w:p w14:paraId="73C159D6">
            <w:pPr>
              <w:widowControl/>
              <w:adjustRightInd w:val="0"/>
              <w:snapToGrid w:val="0"/>
              <w:jc w:val="center"/>
              <w:rPr>
                <w:rFonts w:ascii="Times New Roman" w:hAnsi="Times New Roman" w:eastAsia="方正书宋_GBK"/>
              </w:rPr>
            </w:pPr>
            <w:r>
              <w:rPr>
                <w:rFonts w:ascii="Times New Roman" w:hAnsi="Times New Roman" w:eastAsia="方正书宋_GBK"/>
              </w:rPr>
              <w:t>质量</w:t>
            </w:r>
          </w:p>
        </w:tc>
        <w:tc>
          <w:tcPr>
            <w:tcW w:w="1496" w:type="dxa"/>
            <w:noWrap w:val="0"/>
            <w:vAlign w:val="center"/>
          </w:tcPr>
          <w:p w14:paraId="028E455E">
            <w:pPr>
              <w:widowControl/>
              <w:adjustRightInd w:val="0"/>
              <w:snapToGrid w:val="0"/>
              <w:rPr>
                <w:rFonts w:ascii="Times New Roman" w:hAnsi="Times New Roman" w:eastAsia="方正书宋_GBK"/>
              </w:rPr>
            </w:pPr>
            <w:r>
              <w:rPr>
                <w:rFonts w:ascii="Times New Roman" w:hAnsi="Times New Roman" w:eastAsia="方正书宋_GBK"/>
              </w:rPr>
              <w:t>稿件准确率</w:t>
            </w:r>
          </w:p>
        </w:tc>
        <w:tc>
          <w:tcPr>
            <w:tcW w:w="4536" w:type="dxa"/>
            <w:noWrap w:val="0"/>
            <w:vAlign w:val="center"/>
          </w:tcPr>
          <w:p w14:paraId="27DF5882">
            <w:pPr>
              <w:widowControl/>
              <w:adjustRightInd w:val="0"/>
              <w:snapToGrid w:val="0"/>
              <w:rPr>
                <w:rFonts w:ascii="Times New Roman" w:hAnsi="Times New Roman" w:eastAsia="方正书宋_GBK"/>
              </w:rPr>
            </w:pPr>
            <w:r>
              <w:rPr>
                <w:rFonts w:ascii="Times New Roman" w:hAnsi="Times New Roman" w:eastAsia="方正书宋_GBK"/>
              </w:rPr>
              <w:t>发稿合格率每低于5%，扣权重分值10%，低于60%不得分</w:t>
            </w:r>
          </w:p>
        </w:tc>
        <w:tc>
          <w:tcPr>
            <w:tcW w:w="2500" w:type="dxa"/>
            <w:noWrap w:val="0"/>
            <w:vAlign w:val="center"/>
          </w:tcPr>
          <w:p w14:paraId="18E1566C">
            <w:pPr>
              <w:widowControl/>
              <w:adjustRightInd w:val="0"/>
              <w:snapToGrid w:val="0"/>
              <w:rPr>
                <w:rFonts w:ascii="Times New Roman" w:hAnsi="Times New Roman" w:eastAsia="方正书宋_GBK"/>
              </w:rPr>
            </w:pPr>
            <w:r>
              <w:rPr>
                <w:rFonts w:ascii="Times New Roman" w:hAnsi="Times New Roman" w:eastAsia="方正书宋_GBK"/>
              </w:rPr>
              <w:t>刊发稿件内容准确率</w:t>
            </w:r>
          </w:p>
        </w:tc>
        <w:tc>
          <w:tcPr>
            <w:tcW w:w="536" w:type="dxa"/>
            <w:noWrap w:val="0"/>
            <w:vAlign w:val="center"/>
          </w:tcPr>
          <w:p w14:paraId="04E25543">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7BBB5810">
            <w:pPr>
              <w:widowControl/>
              <w:adjustRightInd w:val="0"/>
              <w:snapToGrid w:val="0"/>
              <w:jc w:val="center"/>
              <w:rPr>
                <w:rFonts w:ascii="Times New Roman" w:hAnsi="Times New Roman" w:eastAsia="方正书宋_GBK"/>
              </w:rPr>
            </w:pPr>
            <w:r>
              <w:rPr>
                <w:rFonts w:ascii="Times New Roman" w:hAnsi="Times New Roman" w:eastAsia="方正书宋_GBK"/>
              </w:rPr>
              <w:t>90</w:t>
            </w:r>
          </w:p>
        </w:tc>
        <w:tc>
          <w:tcPr>
            <w:tcW w:w="571" w:type="dxa"/>
            <w:noWrap w:val="0"/>
            <w:vAlign w:val="center"/>
          </w:tcPr>
          <w:p w14:paraId="0A6B083A">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2143" w:type="dxa"/>
            <w:noWrap w:val="0"/>
            <w:vAlign w:val="center"/>
          </w:tcPr>
          <w:p w14:paraId="6A6CC31A">
            <w:pPr>
              <w:widowControl/>
              <w:adjustRightInd w:val="0"/>
              <w:snapToGrid w:val="0"/>
              <w:rPr>
                <w:rFonts w:ascii="Times New Roman" w:hAnsi="Times New Roman" w:eastAsia="方正书宋_GBK"/>
              </w:rPr>
            </w:pPr>
            <w:r>
              <w:rPr>
                <w:rFonts w:ascii="Times New Roman" w:hAnsi="Times New Roman" w:eastAsia="方正书宋_GBK"/>
              </w:rPr>
              <w:t>工作计划</w:t>
            </w:r>
          </w:p>
        </w:tc>
      </w:tr>
      <w:tr w14:paraId="20758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7F4B4895">
            <w:pPr>
              <w:widowControl/>
              <w:adjustRightInd w:val="0"/>
              <w:snapToGrid w:val="0"/>
              <w:jc w:val="center"/>
              <w:rPr>
                <w:rFonts w:ascii="Times New Roman" w:hAnsi="Times New Roman" w:eastAsia="方正书宋_GBK"/>
              </w:rPr>
            </w:pPr>
          </w:p>
        </w:tc>
        <w:tc>
          <w:tcPr>
            <w:tcW w:w="686" w:type="dxa"/>
            <w:vMerge w:val="continue"/>
            <w:noWrap w:val="0"/>
            <w:vAlign w:val="center"/>
          </w:tcPr>
          <w:p w14:paraId="22026804">
            <w:pPr>
              <w:widowControl/>
              <w:adjustRightInd w:val="0"/>
              <w:snapToGrid w:val="0"/>
              <w:jc w:val="center"/>
              <w:rPr>
                <w:rFonts w:ascii="Times New Roman" w:hAnsi="Times New Roman" w:eastAsia="方正书宋_GBK"/>
              </w:rPr>
            </w:pPr>
          </w:p>
        </w:tc>
        <w:tc>
          <w:tcPr>
            <w:tcW w:w="1496" w:type="dxa"/>
            <w:noWrap w:val="0"/>
            <w:vAlign w:val="center"/>
          </w:tcPr>
          <w:p w14:paraId="15A1D2D4">
            <w:pPr>
              <w:widowControl/>
              <w:adjustRightInd w:val="0"/>
              <w:snapToGrid w:val="0"/>
              <w:rPr>
                <w:rFonts w:ascii="Times New Roman" w:hAnsi="Times New Roman" w:eastAsia="方正书宋_GBK"/>
              </w:rPr>
            </w:pPr>
            <w:r>
              <w:rPr>
                <w:rFonts w:ascii="Times New Roman" w:hAnsi="Times New Roman" w:eastAsia="方正书宋_GBK"/>
              </w:rPr>
              <w:t>演出事故次数</w:t>
            </w:r>
          </w:p>
        </w:tc>
        <w:tc>
          <w:tcPr>
            <w:tcW w:w="4536" w:type="dxa"/>
            <w:noWrap w:val="0"/>
            <w:vAlign w:val="center"/>
          </w:tcPr>
          <w:p w14:paraId="2A2937C2">
            <w:pPr>
              <w:widowControl/>
              <w:adjustRightInd w:val="0"/>
              <w:snapToGrid w:val="0"/>
              <w:rPr>
                <w:rFonts w:ascii="Times New Roman" w:hAnsi="Times New Roman" w:eastAsia="方正书宋_GBK"/>
              </w:rPr>
            </w:pPr>
            <w:r>
              <w:rPr>
                <w:rFonts w:ascii="Times New Roman" w:hAnsi="Times New Roman" w:eastAsia="方正书宋_GBK"/>
              </w:rPr>
              <w:t>出现事故1次，扣权重分值20%</w:t>
            </w:r>
          </w:p>
        </w:tc>
        <w:tc>
          <w:tcPr>
            <w:tcW w:w="2500" w:type="dxa"/>
            <w:noWrap w:val="0"/>
            <w:vAlign w:val="center"/>
          </w:tcPr>
          <w:p w14:paraId="4C121CA6">
            <w:pPr>
              <w:widowControl/>
              <w:adjustRightInd w:val="0"/>
              <w:snapToGrid w:val="0"/>
              <w:rPr>
                <w:rFonts w:ascii="Times New Roman" w:hAnsi="Times New Roman" w:eastAsia="方正书宋_GBK"/>
              </w:rPr>
            </w:pPr>
            <w:r>
              <w:rPr>
                <w:rFonts w:ascii="Times New Roman" w:hAnsi="Times New Roman" w:eastAsia="方正书宋_GBK"/>
              </w:rPr>
              <w:t>不发生任何意识形态问题及安全责任事故</w:t>
            </w:r>
          </w:p>
        </w:tc>
        <w:tc>
          <w:tcPr>
            <w:tcW w:w="536" w:type="dxa"/>
            <w:noWrap w:val="0"/>
            <w:vAlign w:val="center"/>
          </w:tcPr>
          <w:p w14:paraId="2B6BB0C8">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20574A8A">
            <w:pPr>
              <w:widowControl/>
              <w:adjustRightInd w:val="0"/>
              <w:snapToGrid w:val="0"/>
              <w:jc w:val="center"/>
              <w:rPr>
                <w:rFonts w:ascii="Times New Roman" w:hAnsi="Times New Roman" w:eastAsia="方正书宋_GBK"/>
              </w:rPr>
            </w:pPr>
            <w:r>
              <w:rPr>
                <w:rFonts w:ascii="Times New Roman" w:hAnsi="Times New Roman" w:eastAsia="方正书宋_GBK"/>
              </w:rPr>
              <w:t>0</w:t>
            </w:r>
          </w:p>
        </w:tc>
        <w:tc>
          <w:tcPr>
            <w:tcW w:w="571" w:type="dxa"/>
            <w:noWrap w:val="0"/>
            <w:vAlign w:val="center"/>
          </w:tcPr>
          <w:p w14:paraId="73010179">
            <w:pPr>
              <w:widowControl/>
              <w:adjustRightInd w:val="0"/>
              <w:snapToGrid w:val="0"/>
              <w:jc w:val="center"/>
              <w:rPr>
                <w:rFonts w:ascii="Times New Roman" w:hAnsi="Times New Roman" w:eastAsia="方正书宋_GBK"/>
              </w:rPr>
            </w:pPr>
            <w:r>
              <w:rPr>
                <w:rFonts w:ascii="Times New Roman" w:hAnsi="Times New Roman" w:eastAsia="方正书宋_GBK"/>
              </w:rPr>
              <w:t>次</w:t>
            </w:r>
          </w:p>
        </w:tc>
        <w:tc>
          <w:tcPr>
            <w:tcW w:w="2143" w:type="dxa"/>
            <w:noWrap w:val="0"/>
            <w:vAlign w:val="center"/>
          </w:tcPr>
          <w:p w14:paraId="67153C61">
            <w:pPr>
              <w:widowControl/>
              <w:adjustRightInd w:val="0"/>
              <w:snapToGrid w:val="0"/>
              <w:rPr>
                <w:rFonts w:ascii="Times New Roman" w:hAnsi="Times New Roman" w:eastAsia="方正书宋_GBK"/>
              </w:rPr>
            </w:pPr>
            <w:r>
              <w:rPr>
                <w:rFonts w:ascii="Times New Roman" w:hAnsi="Times New Roman" w:eastAsia="方正书宋_GBK"/>
              </w:rPr>
              <w:t>工作计划</w:t>
            </w:r>
          </w:p>
        </w:tc>
      </w:tr>
      <w:tr w14:paraId="4089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72D01371">
            <w:pPr>
              <w:widowControl/>
              <w:adjustRightInd w:val="0"/>
              <w:snapToGrid w:val="0"/>
              <w:jc w:val="center"/>
              <w:rPr>
                <w:rFonts w:ascii="Times New Roman" w:hAnsi="Times New Roman" w:eastAsia="方正书宋_GBK"/>
              </w:rPr>
            </w:pPr>
          </w:p>
        </w:tc>
        <w:tc>
          <w:tcPr>
            <w:tcW w:w="686" w:type="dxa"/>
            <w:vMerge w:val="continue"/>
            <w:noWrap w:val="0"/>
            <w:vAlign w:val="center"/>
          </w:tcPr>
          <w:p w14:paraId="132E64DC">
            <w:pPr>
              <w:widowControl/>
              <w:adjustRightInd w:val="0"/>
              <w:snapToGrid w:val="0"/>
              <w:jc w:val="center"/>
              <w:rPr>
                <w:rFonts w:ascii="Times New Roman" w:hAnsi="Times New Roman" w:eastAsia="方正书宋_GBK"/>
              </w:rPr>
            </w:pPr>
          </w:p>
        </w:tc>
        <w:tc>
          <w:tcPr>
            <w:tcW w:w="1496" w:type="dxa"/>
            <w:noWrap w:val="0"/>
            <w:vAlign w:val="center"/>
          </w:tcPr>
          <w:p w14:paraId="46CDAD14">
            <w:pPr>
              <w:widowControl/>
              <w:adjustRightInd w:val="0"/>
              <w:snapToGrid w:val="0"/>
              <w:rPr>
                <w:rFonts w:ascii="Times New Roman" w:hAnsi="Times New Roman" w:eastAsia="方正书宋_GBK"/>
              </w:rPr>
            </w:pPr>
            <w:r>
              <w:rPr>
                <w:rFonts w:ascii="Times New Roman" w:hAnsi="Times New Roman" w:eastAsia="方正书宋_GBK"/>
              </w:rPr>
              <w:t>引导资金补贴的企业资质</w:t>
            </w:r>
          </w:p>
        </w:tc>
        <w:tc>
          <w:tcPr>
            <w:tcW w:w="4536" w:type="dxa"/>
            <w:noWrap w:val="0"/>
            <w:vAlign w:val="center"/>
          </w:tcPr>
          <w:p w14:paraId="6DF2AFA2">
            <w:pPr>
              <w:widowControl/>
              <w:adjustRightInd w:val="0"/>
              <w:snapToGrid w:val="0"/>
              <w:rPr>
                <w:rFonts w:ascii="Times New Roman" w:hAnsi="Times New Roman" w:eastAsia="方正书宋_GBK"/>
              </w:rPr>
            </w:pPr>
            <w:r>
              <w:rPr>
                <w:rFonts w:ascii="Times New Roman" w:hAnsi="Times New Roman" w:eastAsia="方正书宋_GBK"/>
              </w:rPr>
              <w:t>每有1家不符合，扣权重分值20%</w:t>
            </w:r>
          </w:p>
        </w:tc>
        <w:tc>
          <w:tcPr>
            <w:tcW w:w="2500" w:type="dxa"/>
            <w:noWrap w:val="0"/>
            <w:vAlign w:val="center"/>
          </w:tcPr>
          <w:p w14:paraId="087DE97B">
            <w:pPr>
              <w:widowControl/>
              <w:adjustRightInd w:val="0"/>
              <w:snapToGrid w:val="0"/>
              <w:rPr>
                <w:rFonts w:ascii="Times New Roman" w:hAnsi="Times New Roman" w:eastAsia="方正书宋_GBK"/>
              </w:rPr>
            </w:pPr>
            <w:r>
              <w:rPr>
                <w:rFonts w:ascii="Times New Roman" w:hAnsi="Times New Roman" w:eastAsia="方正书宋_GBK"/>
              </w:rPr>
              <w:t>引导资金补贴的企业是否符合补贴要求</w:t>
            </w:r>
          </w:p>
        </w:tc>
        <w:tc>
          <w:tcPr>
            <w:tcW w:w="536" w:type="dxa"/>
            <w:noWrap w:val="0"/>
            <w:vAlign w:val="center"/>
          </w:tcPr>
          <w:p w14:paraId="135D06B5">
            <w:pPr>
              <w:widowControl/>
              <w:adjustRightInd w:val="0"/>
              <w:snapToGrid w:val="0"/>
              <w:jc w:val="center"/>
              <w:rPr>
                <w:rFonts w:ascii="Times New Roman" w:hAnsi="Times New Roman" w:eastAsia="方正书宋_GBK"/>
              </w:rPr>
            </w:pPr>
          </w:p>
        </w:tc>
        <w:tc>
          <w:tcPr>
            <w:tcW w:w="500" w:type="dxa"/>
            <w:noWrap w:val="0"/>
            <w:vAlign w:val="center"/>
          </w:tcPr>
          <w:p w14:paraId="63BAF50E">
            <w:pPr>
              <w:widowControl/>
              <w:adjustRightInd w:val="0"/>
              <w:snapToGrid w:val="0"/>
              <w:jc w:val="center"/>
              <w:rPr>
                <w:rFonts w:ascii="Times New Roman" w:hAnsi="Times New Roman" w:eastAsia="方正书宋_GBK"/>
              </w:rPr>
            </w:pPr>
            <w:r>
              <w:rPr>
                <w:rFonts w:ascii="Times New Roman" w:hAnsi="Times New Roman" w:eastAsia="方正书宋_GBK"/>
              </w:rPr>
              <w:t>符合</w:t>
            </w:r>
          </w:p>
        </w:tc>
        <w:tc>
          <w:tcPr>
            <w:tcW w:w="571" w:type="dxa"/>
            <w:noWrap w:val="0"/>
            <w:vAlign w:val="center"/>
          </w:tcPr>
          <w:p w14:paraId="6E22E2B0">
            <w:pPr>
              <w:widowControl/>
              <w:adjustRightInd w:val="0"/>
              <w:snapToGrid w:val="0"/>
              <w:jc w:val="center"/>
              <w:rPr>
                <w:rFonts w:ascii="Times New Roman" w:hAnsi="Times New Roman" w:eastAsia="方正书宋_GBK"/>
              </w:rPr>
            </w:pPr>
          </w:p>
        </w:tc>
        <w:tc>
          <w:tcPr>
            <w:tcW w:w="2143" w:type="dxa"/>
            <w:noWrap w:val="0"/>
            <w:vAlign w:val="center"/>
          </w:tcPr>
          <w:p w14:paraId="033C1588">
            <w:pPr>
              <w:widowControl/>
              <w:adjustRightInd w:val="0"/>
              <w:snapToGrid w:val="0"/>
              <w:rPr>
                <w:rFonts w:ascii="Times New Roman" w:hAnsi="Times New Roman" w:eastAsia="方正书宋_GBK"/>
              </w:rPr>
            </w:pPr>
            <w:r>
              <w:rPr>
                <w:rFonts w:ascii="Times New Roman" w:hAnsi="Times New Roman" w:eastAsia="方正书宋_GBK"/>
              </w:rPr>
              <w:t>工作计划</w:t>
            </w:r>
          </w:p>
        </w:tc>
      </w:tr>
      <w:tr w14:paraId="75277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164FEFCF">
            <w:pPr>
              <w:widowControl/>
              <w:adjustRightInd w:val="0"/>
              <w:snapToGrid w:val="0"/>
              <w:jc w:val="center"/>
              <w:rPr>
                <w:rFonts w:ascii="Times New Roman" w:hAnsi="Times New Roman" w:eastAsia="方正书宋_GBK"/>
              </w:rPr>
            </w:pPr>
          </w:p>
        </w:tc>
        <w:tc>
          <w:tcPr>
            <w:tcW w:w="686" w:type="dxa"/>
            <w:vMerge w:val="continue"/>
            <w:noWrap w:val="0"/>
            <w:vAlign w:val="center"/>
          </w:tcPr>
          <w:p w14:paraId="005530B8">
            <w:pPr>
              <w:widowControl/>
              <w:adjustRightInd w:val="0"/>
              <w:snapToGrid w:val="0"/>
              <w:jc w:val="center"/>
              <w:rPr>
                <w:rFonts w:ascii="Times New Roman" w:hAnsi="Times New Roman" w:eastAsia="方正书宋_GBK"/>
              </w:rPr>
            </w:pPr>
          </w:p>
        </w:tc>
        <w:tc>
          <w:tcPr>
            <w:tcW w:w="1496" w:type="dxa"/>
            <w:noWrap w:val="0"/>
            <w:vAlign w:val="center"/>
          </w:tcPr>
          <w:p w14:paraId="4824A215">
            <w:pPr>
              <w:widowControl/>
              <w:adjustRightInd w:val="0"/>
              <w:snapToGrid w:val="0"/>
              <w:rPr>
                <w:rFonts w:ascii="Times New Roman" w:hAnsi="Times New Roman" w:eastAsia="方正书宋_GBK"/>
              </w:rPr>
            </w:pPr>
            <w:r>
              <w:rPr>
                <w:rFonts w:ascii="Times New Roman" w:hAnsi="Times New Roman" w:eastAsia="方正书宋_GBK"/>
              </w:rPr>
              <w:t>宣传片验收合格率</w:t>
            </w:r>
          </w:p>
        </w:tc>
        <w:tc>
          <w:tcPr>
            <w:tcW w:w="4536" w:type="dxa"/>
            <w:noWrap w:val="0"/>
            <w:vAlign w:val="center"/>
          </w:tcPr>
          <w:p w14:paraId="15E5A557">
            <w:pPr>
              <w:widowControl/>
              <w:adjustRightInd w:val="0"/>
              <w:snapToGrid w:val="0"/>
              <w:rPr>
                <w:rFonts w:ascii="Times New Roman" w:hAnsi="Times New Roman" w:eastAsia="方正书宋_GBK"/>
              </w:rPr>
            </w:pPr>
            <w:r>
              <w:rPr>
                <w:rFonts w:ascii="Times New Roman" w:hAnsi="Times New Roman" w:eastAsia="方正书宋_GBK"/>
              </w:rPr>
              <w:t>验收合格率每少5%，扣权重分值10%，低于60%不得分</w:t>
            </w:r>
          </w:p>
        </w:tc>
        <w:tc>
          <w:tcPr>
            <w:tcW w:w="2500" w:type="dxa"/>
            <w:noWrap w:val="0"/>
            <w:vAlign w:val="center"/>
          </w:tcPr>
          <w:p w14:paraId="5D48A2C6">
            <w:pPr>
              <w:widowControl/>
              <w:adjustRightInd w:val="0"/>
              <w:snapToGrid w:val="0"/>
              <w:rPr>
                <w:rFonts w:ascii="Times New Roman" w:hAnsi="Times New Roman" w:eastAsia="方正书宋_GBK"/>
              </w:rPr>
            </w:pPr>
            <w:r>
              <w:rPr>
                <w:rFonts w:ascii="Times New Roman" w:hAnsi="Times New Roman" w:eastAsia="方正书宋_GBK"/>
              </w:rPr>
              <w:t>反映宣传片验收合格情况</w:t>
            </w:r>
          </w:p>
        </w:tc>
        <w:tc>
          <w:tcPr>
            <w:tcW w:w="536" w:type="dxa"/>
            <w:noWrap w:val="0"/>
            <w:vAlign w:val="center"/>
          </w:tcPr>
          <w:p w14:paraId="7BEE563C">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3A8BB573">
            <w:pPr>
              <w:widowControl/>
              <w:adjustRightInd w:val="0"/>
              <w:snapToGrid w:val="0"/>
              <w:jc w:val="center"/>
              <w:rPr>
                <w:rFonts w:ascii="Times New Roman" w:hAnsi="Times New Roman" w:eastAsia="方正书宋_GBK"/>
              </w:rPr>
            </w:pPr>
            <w:r>
              <w:rPr>
                <w:rFonts w:ascii="Times New Roman" w:hAnsi="Times New Roman" w:eastAsia="方正书宋_GBK"/>
              </w:rPr>
              <w:t>90</w:t>
            </w:r>
          </w:p>
        </w:tc>
        <w:tc>
          <w:tcPr>
            <w:tcW w:w="571" w:type="dxa"/>
            <w:noWrap w:val="0"/>
            <w:vAlign w:val="center"/>
          </w:tcPr>
          <w:p w14:paraId="05CD7D28">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2143" w:type="dxa"/>
            <w:noWrap w:val="0"/>
            <w:vAlign w:val="center"/>
          </w:tcPr>
          <w:p w14:paraId="7A1775D8">
            <w:pPr>
              <w:widowControl/>
              <w:adjustRightInd w:val="0"/>
              <w:snapToGrid w:val="0"/>
              <w:rPr>
                <w:rFonts w:ascii="Times New Roman" w:hAnsi="Times New Roman" w:eastAsia="方正书宋_GBK"/>
              </w:rPr>
            </w:pPr>
            <w:r>
              <w:rPr>
                <w:rFonts w:ascii="Times New Roman" w:hAnsi="Times New Roman" w:eastAsia="方正书宋_GBK"/>
              </w:rPr>
              <w:t>工作计划</w:t>
            </w:r>
          </w:p>
        </w:tc>
      </w:tr>
      <w:tr w14:paraId="2253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428FCF4D">
            <w:pPr>
              <w:widowControl/>
              <w:adjustRightInd w:val="0"/>
              <w:snapToGrid w:val="0"/>
              <w:jc w:val="center"/>
              <w:rPr>
                <w:rFonts w:ascii="Times New Roman" w:hAnsi="Times New Roman" w:eastAsia="方正书宋_GBK"/>
              </w:rPr>
            </w:pPr>
          </w:p>
        </w:tc>
        <w:tc>
          <w:tcPr>
            <w:tcW w:w="686" w:type="dxa"/>
            <w:vMerge w:val="continue"/>
            <w:noWrap w:val="0"/>
            <w:vAlign w:val="center"/>
          </w:tcPr>
          <w:p w14:paraId="2FAA9203">
            <w:pPr>
              <w:widowControl/>
              <w:adjustRightInd w:val="0"/>
              <w:snapToGrid w:val="0"/>
              <w:jc w:val="center"/>
              <w:rPr>
                <w:rFonts w:ascii="Times New Roman" w:hAnsi="Times New Roman" w:eastAsia="方正书宋_GBK"/>
              </w:rPr>
            </w:pPr>
          </w:p>
        </w:tc>
        <w:tc>
          <w:tcPr>
            <w:tcW w:w="1496" w:type="dxa"/>
            <w:noWrap w:val="0"/>
            <w:vAlign w:val="center"/>
          </w:tcPr>
          <w:p w14:paraId="40BA11D2">
            <w:pPr>
              <w:widowControl/>
              <w:adjustRightInd w:val="0"/>
              <w:snapToGrid w:val="0"/>
              <w:rPr>
                <w:rFonts w:ascii="Times New Roman" w:hAnsi="Times New Roman" w:eastAsia="方正书宋_GBK"/>
              </w:rPr>
            </w:pPr>
            <w:r>
              <w:rPr>
                <w:rFonts w:ascii="Times New Roman" w:hAnsi="Times New Roman" w:eastAsia="方正书宋_GBK"/>
              </w:rPr>
              <w:t>计算机安装使用合格率</w:t>
            </w:r>
          </w:p>
        </w:tc>
        <w:tc>
          <w:tcPr>
            <w:tcW w:w="4536" w:type="dxa"/>
            <w:noWrap w:val="0"/>
            <w:vAlign w:val="center"/>
          </w:tcPr>
          <w:p w14:paraId="6C97E56C">
            <w:pPr>
              <w:widowControl/>
              <w:adjustRightInd w:val="0"/>
              <w:snapToGrid w:val="0"/>
              <w:rPr>
                <w:rFonts w:ascii="Times New Roman" w:hAnsi="Times New Roman" w:eastAsia="方正书宋_GBK"/>
              </w:rPr>
            </w:pPr>
            <w:r>
              <w:rPr>
                <w:rFonts w:ascii="Times New Roman" w:hAnsi="Times New Roman" w:eastAsia="方正书宋_GBK"/>
              </w:rPr>
              <w:t>使用合格率每少10%，扣权重分值10%，低于60%不得分</w:t>
            </w:r>
          </w:p>
        </w:tc>
        <w:tc>
          <w:tcPr>
            <w:tcW w:w="2500" w:type="dxa"/>
            <w:noWrap w:val="0"/>
            <w:vAlign w:val="center"/>
          </w:tcPr>
          <w:p w14:paraId="44953842">
            <w:pPr>
              <w:widowControl/>
              <w:adjustRightInd w:val="0"/>
              <w:snapToGrid w:val="0"/>
              <w:rPr>
                <w:rFonts w:ascii="Times New Roman" w:hAnsi="Times New Roman" w:eastAsia="方正书宋_GBK"/>
              </w:rPr>
            </w:pPr>
            <w:r>
              <w:rPr>
                <w:rFonts w:ascii="Times New Roman" w:hAnsi="Times New Roman" w:eastAsia="方正书宋_GBK"/>
              </w:rPr>
              <w:t>当年场地授权计算机安装使用合格率</w:t>
            </w:r>
          </w:p>
        </w:tc>
        <w:tc>
          <w:tcPr>
            <w:tcW w:w="536" w:type="dxa"/>
            <w:noWrap w:val="0"/>
            <w:vAlign w:val="center"/>
          </w:tcPr>
          <w:p w14:paraId="0EC6EEEA">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4A07BA8C">
            <w:pPr>
              <w:widowControl/>
              <w:adjustRightInd w:val="0"/>
              <w:snapToGrid w:val="0"/>
              <w:jc w:val="center"/>
              <w:rPr>
                <w:rFonts w:ascii="Times New Roman" w:hAnsi="Times New Roman" w:eastAsia="方正书宋_GBK"/>
              </w:rPr>
            </w:pPr>
            <w:r>
              <w:rPr>
                <w:rFonts w:ascii="Times New Roman" w:hAnsi="Times New Roman" w:eastAsia="方正书宋_GBK"/>
              </w:rPr>
              <w:t>100</w:t>
            </w:r>
          </w:p>
        </w:tc>
        <w:tc>
          <w:tcPr>
            <w:tcW w:w="571" w:type="dxa"/>
            <w:noWrap w:val="0"/>
            <w:vAlign w:val="center"/>
          </w:tcPr>
          <w:p w14:paraId="5AEFB064">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2143" w:type="dxa"/>
            <w:noWrap w:val="0"/>
            <w:vAlign w:val="center"/>
          </w:tcPr>
          <w:p w14:paraId="33988C58">
            <w:pPr>
              <w:widowControl/>
              <w:adjustRightInd w:val="0"/>
              <w:snapToGrid w:val="0"/>
              <w:rPr>
                <w:rFonts w:ascii="Times New Roman" w:hAnsi="Times New Roman" w:eastAsia="方正书宋_GBK"/>
              </w:rPr>
            </w:pPr>
            <w:r>
              <w:rPr>
                <w:rFonts w:ascii="Times New Roman" w:hAnsi="Times New Roman" w:eastAsia="方正书宋_GBK"/>
              </w:rPr>
              <w:t>工作计划</w:t>
            </w:r>
          </w:p>
        </w:tc>
      </w:tr>
      <w:tr w14:paraId="03BC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321105CD">
            <w:pPr>
              <w:widowControl/>
              <w:adjustRightInd w:val="0"/>
              <w:snapToGrid w:val="0"/>
              <w:jc w:val="center"/>
              <w:rPr>
                <w:rFonts w:ascii="Times New Roman" w:hAnsi="Times New Roman" w:eastAsia="方正书宋_GBK"/>
              </w:rPr>
            </w:pPr>
          </w:p>
        </w:tc>
        <w:tc>
          <w:tcPr>
            <w:tcW w:w="686" w:type="dxa"/>
            <w:vMerge w:val="continue"/>
            <w:noWrap w:val="0"/>
            <w:vAlign w:val="center"/>
          </w:tcPr>
          <w:p w14:paraId="69C43CCE">
            <w:pPr>
              <w:widowControl/>
              <w:adjustRightInd w:val="0"/>
              <w:snapToGrid w:val="0"/>
              <w:jc w:val="center"/>
              <w:rPr>
                <w:rFonts w:ascii="Times New Roman" w:hAnsi="Times New Roman" w:eastAsia="方正书宋_GBK"/>
              </w:rPr>
            </w:pPr>
          </w:p>
        </w:tc>
        <w:tc>
          <w:tcPr>
            <w:tcW w:w="1496" w:type="dxa"/>
            <w:noWrap w:val="0"/>
            <w:vAlign w:val="center"/>
          </w:tcPr>
          <w:p w14:paraId="20CFBD77">
            <w:pPr>
              <w:widowControl/>
              <w:adjustRightInd w:val="0"/>
              <w:snapToGrid w:val="0"/>
              <w:rPr>
                <w:rFonts w:ascii="Times New Roman" w:hAnsi="Times New Roman" w:eastAsia="方正书宋_GBK"/>
              </w:rPr>
            </w:pPr>
            <w:r>
              <w:rPr>
                <w:rFonts w:ascii="Times New Roman" w:hAnsi="Times New Roman" w:eastAsia="方正书宋_GBK"/>
              </w:rPr>
              <w:t>实地点位达标率</w:t>
            </w:r>
          </w:p>
        </w:tc>
        <w:tc>
          <w:tcPr>
            <w:tcW w:w="4536" w:type="dxa"/>
            <w:noWrap w:val="0"/>
            <w:vAlign w:val="center"/>
          </w:tcPr>
          <w:p w14:paraId="09311C56">
            <w:pPr>
              <w:widowControl/>
              <w:adjustRightInd w:val="0"/>
              <w:snapToGrid w:val="0"/>
              <w:rPr>
                <w:rFonts w:ascii="Times New Roman" w:hAnsi="Times New Roman" w:eastAsia="方正书宋_GBK"/>
              </w:rPr>
            </w:pPr>
            <w:r>
              <w:rPr>
                <w:rFonts w:ascii="Times New Roman" w:hAnsi="Times New Roman" w:eastAsia="方正书宋_GBK"/>
              </w:rPr>
              <w:t>点位达标率每少5%，扣权重分值10%，低于60%不得分</w:t>
            </w:r>
          </w:p>
        </w:tc>
        <w:tc>
          <w:tcPr>
            <w:tcW w:w="2500" w:type="dxa"/>
            <w:noWrap w:val="0"/>
            <w:vAlign w:val="center"/>
          </w:tcPr>
          <w:p w14:paraId="168D8472">
            <w:pPr>
              <w:widowControl/>
              <w:adjustRightInd w:val="0"/>
              <w:snapToGrid w:val="0"/>
              <w:rPr>
                <w:rFonts w:ascii="Times New Roman" w:hAnsi="Times New Roman" w:eastAsia="方正书宋_GBK"/>
              </w:rPr>
            </w:pPr>
            <w:r>
              <w:rPr>
                <w:rFonts w:ascii="Times New Roman" w:hAnsi="Times New Roman" w:eastAsia="方正书宋_GBK"/>
              </w:rPr>
              <w:t>文明城市实地点位创建达标率</w:t>
            </w:r>
          </w:p>
        </w:tc>
        <w:tc>
          <w:tcPr>
            <w:tcW w:w="536" w:type="dxa"/>
            <w:noWrap w:val="0"/>
            <w:vAlign w:val="center"/>
          </w:tcPr>
          <w:p w14:paraId="6D70A8B1">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7FB40F5F">
            <w:pPr>
              <w:widowControl/>
              <w:adjustRightInd w:val="0"/>
              <w:snapToGrid w:val="0"/>
              <w:jc w:val="center"/>
              <w:rPr>
                <w:rFonts w:ascii="Times New Roman" w:hAnsi="Times New Roman" w:eastAsia="方正书宋_GBK"/>
              </w:rPr>
            </w:pPr>
            <w:r>
              <w:rPr>
                <w:rFonts w:ascii="Times New Roman" w:hAnsi="Times New Roman" w:eastAsia="方正书宋_GBK"/>
              </w:rPr>
              <w:t>100</w:t>
            </w:r>
          </w:p>
        </w:tc>
        <w:tc>
          <w:tcPr>
            <w:tcW w:w="571" w:type="dxa"/>
            <w:noWrap w:val="0"/>
            <w:vAlign w:val="center"/>
          </w:tcPr>
          <w:p w14:paraId="4A0AFB3D">
            <w:pPr>
              <w:widowControl/>
              <w:adjustRightInd w:val="0"/>
              <w:snapToGrid w:val="0"/>
              <w:jc w:val="center"/>
              <w:rPr>
                <w:rFonts w:ascii="Times New Roman" w:hAnsi="Times New Roman" w:eastAsia="方正书宋_GBK"/>
              </w:rPr>
            </w:pPr>
            <w:r>
              <w:rPr>
                <w:rFonts w:ascii="Times New Roman" w:hAnsi="Times New Roman" w:eastAsia="方正书宋_GBK"/>
              </w:rPr>
              <w:t>%</w:t>
            </w:r>
          </w:p>
        </w:tc>
        <w:tc>
          <w:tcPr>
            <w:tcW w:w="2143" w:type="dxa"/>
            <w:noWrap w:val="0"/>
            <w:vAlign w:val="center"/>
          </w:tcPr>
          <w:p w14:paraId="0EBC06B2">
            <w:pPr>
              <w:widowControl/>
              <w:adjustRightInd w:val="0"/>
              <w:snapToGrid w:val="0"/>
              <w:rPr>
                <w:rFonts w:ascii="Times New Roman" w:hAnsi="Times New Roman" w:eastAsia="方正书宋_GBK"/>
              </w:rPr>
            </w:pPr>
            <w:r>
              <w:rPr>
                <w:rFonts w:ascii="Times New Roman" w:hAnsi="Times New Roman" w:eastAsia="方正书宋_GBK"/>
              </w:rPr>
              <w:t>计划标准（工作计划）</w:t>
            </w:r>
          </w:p>
        </w:tc>
      </w:tr>
      <w:tr w14:paraId="07A4F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494" w:hRule="atLeast"/>
        </w:trPr>
        <w:tc>
          <w:tcPr>
            <w:tcW w:w="588" w:type="dxa"/>
            <w:vMerge w:val="restart"/>
            <w:noWrap w:val="0"/>
            <w:vAlign w:val="center"/>
          </w:tcPr>
          <w:p w14:paraId="17482BF7">
            <w:pPr>
              <w:widowControl/>
              <w:adjustRightInd w:val="0"/>
              <w:snapToGrid w:val="0"/>
              <w:jc w:val="center"/>
              <w:rPr>
                <w:rFonts w:ascii="Times New Roman" w:hAnsi="Times New Roman" w:eastAsia="方正书宋_GBK"/>
              </w:rPr>
            </w:pPr>
            <w:r>
              <w:rPr>
                <w:rFonts w:ascii="Times New Roman" w:hAnsi="Times New Roman" w:eastAsia="方正书宋_GBK"/>
              </w:rPr>
              <w:t>部门</w:t>
            </w:r>
          </w:p>
          <w:p w14:paraId="6CA32149">
            <w:pPr>
              <w:widowControl/>
              <w:adjustRightInd w:val="0"/>
              <w:snapToGrid w:val="0"/>
              <w:jc w:val="center"/>
              <w:rPr>
                <w:rFonts w:ascii="Times New Roman" w:hAnsi="Times New Roman" w:eastAsia="方正书宋_GBK"/>
              </w:rPr>
            </w:pPr>
            <w:r>
              <w:rPr>
                <w:rFonts w:ascii="Times New Roman" w:hAnsi="Times New Roman" w:eastAsia="方正书宋_GBK"/>
              </w:rPr>
              <w:t>产出</w:t>
            </w:r>
          </w:p>
        </w:tc>
        <w:tc>
          <w:tcPr>
            <w:tcW w:w="686" w:type="dxa"/>
            <w:vMerge w:val="restart"/>
            <w:noWrap w:val="0"/>
            <w:vAlign w:val="center"/>
          </w:tcPr>
          <w:p w14:paraId="19D470EC">
            <w:pPr>
              <w:widowControl/>
              <w:adjustRightInd w:val="0"/>
              <w:snapToGrid w:val="0"/>
              <w:jc w:val="center"/>
              <w:rPr>
                <w:rFonts w:ascii="Times New Roman" w:hAnsi="Times New Roman" w:eastAsia="方正书宋_GBK"/>
              </w:rPr>
            </w:pPr>
            <w:r>
              <w:rPr>
                <w:rFonts w:ascii="Times New Roman" w:hAnsi="Times New Roman" w:eastAsia="方正书宋_GBK"/>
              </w:rPr>
              <w:t>时效</w:t>
            </w:r>
          </w:p>
        </w:tc>
        <w:tc>
          <w:tcPr>
            <w:tcW w:w="1496" w:type="dxa"/>
            <w:noWrap w:val="0"/>
            <w:vAlign w:val="center"/>
          </w:tcPr>
          <w:p w14:paraId="2787AC40">
            <w:pPr>
              <w:widowControl/>
              <w:adjustRightInd w:val="0"/>
              <w:snapToGrid w:val="0"/>
              <w:rPr>
                <w:rFonts w:ascii="Times New Roman" w:hAnsi="Times New Roman" w:eastAsia="方正书宋_GBK"/>
              </w:rPr>
            </w:pPr>
            <w:r>
              <w:rPr>
                <w:rFonts w:ascii="Times New Roman" w:hAnsi="Times New Roman" w:eastAsia="方正书宋_GBK"/>
              </w:rPr>
              <w:t>会议、培训、活动及时性</w:t>
            </w:r>
          </w:p>
        </w:tc>
        <w:tc>
          <w:tcPr>
            <w:tcW w:w="4536" w:type="dxa"/>
            <w:noWrap w:val="0"/>
            <w:vAlign w:val="center"/>
          </w:tcPr>
          <w:p w14:paraId="27A29935">
            <w:pPr>
              <w:widowControl/>
              <w:adjustRightInd w:val="0"/>
              <w:snapToGrid w:val="0"/>
              <w:rPr>
                <w:rFonts w:ascii="Times New Roman" w:hAnsi="Times New Roman" w:eastAsia="方正书宋_GBK"/>
              </w:rPr>
            </w:pPr>
            <w:r>
              <w:rPr>
                <w:rFonts w:ascii="Times New Roman" w:hAnsi="Times New Roman" w:eastAsia="方正书宋_GBK"/>
              </w:rPr>
              <w:t>1.达成年度指标，对应权重分值100%-80%（含）；2.部分达成年度指标并具有一定效果，对应权重分值80%-60%（含）；3.未达成年度指标且效果较差，对应权重分值60%-0%（含）合理确定分值</w:t>
            </w:r>
          </w:p>
        </w:tc>
        <w:tc>
          <w:tcPr>
            <w:tcW w:w="2500" w:type="dxa"/>
            <w:noWrap w:val="0"/>
            <w:vAlign w:val="center"/>
          </w:tcPr>
          <w:p w14:paraId="4179129A">
            <w:pPr>
              <w:widowControl/>
              <w:adjustRightInd w:val="0"/>
              <w:snapToGrid w:val="0"/>
              <w:rPr>
                <w:rFonts w:ascii="Times New Roman" w:hAnsi="Times New Roman" w:eastAsia="方正书宋_GBK"/>
              </w:rPr>
            </w:pPr>
            <w:r>
              <w:rPr>
                <w:rFonts w:ascii="Times New Roman" w:hAnsi="Times New Roman" w:eastAsia="方正书宋_GBK"/>
              </w:rPr>
              <w:t>反映会议、培训、活动及时性</w:t>
            </w:r>
          </w:p>
        </w:tc>
        <w:tc>
          <w:tcPr>
            <w:tcW w:w="536" w:type="dxa"/>
            <w:noWrap w:val="0"/>
            <w:vAlign w:val="center"/>
          </w:tcPr>
          <w:p w14:paraId="1C17EB88">
            <w:pPr>
              <w:widowControl/>
              <w:adjustRightInd w:val="0"/>
              <w:snapToGrid w:val="0"/>
              <w:jc w:val="center"/>
              <w:rPr>
                <w:rFonts w:ascii="Times New Roman" w:hAnsi="Times New Roman" w:eastAsia="方正书宋_GBK"/>
              </w:rPr>
            </w:pPr>
          </w:p>
        </w:tc>
        <w:tc>
          <w:tcPr>
            <w:tcW w:w="500" w:type="dxa"/>
            <w:noWrap w:val="0"/>
            <w:vAlign w:val="center"/>
          </w:tcPr>
          <w:p w14:paraId="58C32CA0">
            <w:pPr>
              <w:widowControl/>
              <w:adjustRightInd w:val="0"/>
              <w:snapToGrid w:val="0"/>
              <w:jc w:val="center"/>
              <w:rPr>
                <w:rFonts w:ascii="Times New Roman" w:hAnsi="Times New Roman" w:eastAsia="方正书宋_GBK"/>
              </w:rPr>
            </w:pPr>
            <w:r>
              <w:rPr>
                <w:rFonts w:ascii="Times New Roman" w:hAnsi="Times New Roman" w:eastAsia="方正书宋_GBK"/>
              </w:rPr>
              <w:t>及时</w:t>
            </w:r>
          </w:p>
        </w:tc>
        <w:tc>
          <w:tcPr>
            <w:tcW w:w="571" w:type="dxa"/>
            <w:noWrap w:val="0"/>
            <w:vAlign w:val="center"/>
          </w:tcPr>
          <w:p w14:paraId="71B7B0C3">
            <w:pPr>
              <w:widowControl/>
              <w:adjustRightInd w:val="0"/>
              <w:snapToGrid w:val="0"/>
              <w:jc w:val="center"/>
              <w:rPr>
                <w:rFonts w:ascii="Times New Roman" w:hAnsi="Times New Roman" w:eastAsia="方正书宋_GBK"/>
              </w:rPr>
            </w:pPr>
          </w:p>
        </w:tc>
        <w:tc>
          <w:tcPr>
            <w:tcW w:w="2143" w:type="dxa"/>
            <w:noWrap w:val="0"/>
            <w:vAlign w:val="center"/>
          </w:tcPr>
          <w:p w14:paraId="4FEFFE0D">
            <w:pPr>
              <w:widowControl/>
              <w:adjustRightInd w:val="0"/>
              <w:snapToGrid w:val="0"/>
              <w:rPr>
                <w:rFonts w:ascii="Times New Roman" w:hAnsi="Times New Roman" w:eastAsia="方正书宋_GBK"/>
              </w:rPr>
            </w:pPr>
            <w:r>
              <w:rPr>
                <w:rFonts w:ascii="Times New Roman" w:hAnsi="Times New Roman" w:eastAsia="方正书宋_GBK"/>
              </w:rPr>
              <w:t>工作计划</w:t>
            </w:r>
          </w:p>
        </w:tc>
      </w:tr>
      <w:tr w14:paraId="2DB3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506" w:hRule="atLeast"/>
        </w:trPr>
        <w:tc>
          <w:tcPr>
            <w:tcW w:w="588" w:type="dxa"/>
            <w:vMerge w:val="continue"/>
            <w:noWrap w:val="0"/>
            <w:vAlign w:val="center"/>
          </w:tcPr>
          <w:p w14:paraId="095E894C">
            <w:pPr>
              <w:widowControl/>
              <w:adjustRightInd w:val="0"/>
              <w:snapToGrid w:val="0"/>
              <w:jc w:val="center"/>
              <w:rPr>
                <w:rFonts w:ascii="Times New Roman" w:hAnsi="Times New Roman" w:eastAsia="方正书宋_GBK"/>
              </w:rPr>
            </w:pPr>
          </w:p>
        </w:tc>
        <w:tc>
          <w:tcPr>
            <w:tcW w:w="686" w:type="dxa"/>
            <w:vMerge w:val="continue"/>
            <w:noWrap w:val="0"/>
            <w:vAlign w:val="center"/>
          </w:tcPr>
          <w:p w14:paraId="4674A5FD">
            <w:pPr>
              <w:widowControl/>
              <w:adjustRightInd w:val="0"/>
              <w:snapToGrid w:val="0"/>
              <w:jc w:val="center"/>
              <w:rPr>
                <w:rFonts w:ascii="Times New Roman" w:hAnsi="Times New Roman" w:eastAsia="方正书宋_GBK"/>
              </w:rPr>
            </w:pPr>
          </w:p>
        </w:tc>
        <w:tc>
          <w:tcPr>
            <w:tcW w:w="1496" w:type="dxa"/>
            <w:noWrap w:val="0"/>
            <w:vAlign w:val="center"/>
          </w:tcPr>
          <w:p w14:paraId="523BD5D5">
            <w:pPr>
              <w:widowControl/>
              <w:adjustRightInd w:val="0"/>
              <w:snapToGrid w:val="0"/>
              <w:rPr>
                <w:rFonts w:ascii="Times New Roman" w:hAnsi="Times New Roman" w:eastAsia="方正书宋_GBK"/>
              </w:rPr>
            </w:pPr>
            <w:r>
              <w:rPr>
                <w:rFonts w:ascii="Times New Roman" w:hAnsi="Times New Roman" w:eastAsia="方正书宋_GBK"/>
              </w:rPr>
              <w:t>引导资金补贴发放及时率</w:t>
            </w:r>
          </w:p>
        </w:tc>
        <w:tc>
          <w:tcPr>
            <w:tcW w:w="4536" w:type="dxa"/>
            <w:noWrap w:val="0"/>
            <w:vAlign w:val="center"/>
          </w:tcPr>
          <w:p w14:paraId="4F768297">
            <w:pPr>
              <w:widowControl/>
              <w:adjustRightInd w:val="0"/>
              <w:snapToGrid w:val="0"/>
              <w:rPr>
                <w:rFonts w:ascii="Times New Roman" w:hAnsi="Times New Roman" w:eastAsia="方正书宋_GBK"/>
              </w:rPr>
            </w:pPr>
            <w:r>
              <w:rPr>
                <w:rFonts w:ascii="Times New Roman" w:hAnsi="Times New Roman" w:eastAsia="方正书宋_GBK"/>
              </w:rPr>
              <w:t>1.达成年度指标，对应权重分值100%-80%（含）；2.部分达成年度指标并具有一定效果，对应权重分值80%-60%（含）；3.未达成年度指标且效果较差，对应权重分值60%-0%（含）合理确定分值</w:t>
            </w:r>
          </w:p>
        </w:tc>
        <w:tc>
          <w:tcPr>
            <w:tcW w:w="2500" w:type="dxa"/>
            <w:noWrap w:val="0"/>
            <w:vAlign w:val="center"/>
          </w:tcPr>
          <w:p w14:paraId="7C5D9140">
            <w:pPr>
              <w:widowControl/>
              <w:adjustRightInd w:val="0"/>
              <w:snapToGrid w:val="0"/>
              <w:rPr>
                <w:rFonts w:ascii="Times New Roman" w:hAnsi="Times New Roman" w:eastAsia="方正书宋_GBK"/>
              </w:rPr>
            </w:pPr>
            <w:r>
              <w:rPr>
                <w:rFonts w:ascii="Times New Roman" w:hAnsi="Times New Roman" w:eastAsia="方正书宋_GBK"/>
              </w:rPr>
              <w:t>反映引导资金补贴发放及时率</w:t>
            </w:r>
          </w:p>
        </w:tc>
        <w:tc>
          <w:tcPr>
            <w:tcW w:w="536" w:type="dxa"/>
            <w:noWrap w:val="0"/>
            <w:vAlign w:val="center"/>
          </w:tcPr>
          <w:p w14:paraId="43317A36">
            <w:pPr>
              <w:widowControl/>
              <w:adjustRightInd w:val="0"/>
              <w:snapToGrid w:val="0"/>
              <w:jc w:val="center"/>
              <w:rPr>
                <w:rFonts w:ascii="Times New Roman" w:hAnsi="Times New Roman" w:eastAsia="方正书宋_GBK"/>
              </w:rPr>
            </w:pPr>
          </w:p>
        </w:tc>
        <w:tc>
          <w:tcPr>
            <w:tcW w:w="500" w:type="dxa"/>
            <w:noWrap w:val="0"/>
            <w:vAlign w:val="center"/>
          </w:tcPr>
          <w:p w14:paraId="375DA500">
            <w:pPr>
              <w:widowControl/>
              <w:adjustRightInd w:val="0"/>
              <w:snapToGrid w:val="0"/>
              <w:jc w:val="center"/>
              <w:rPr>
                <w:rFonts w:ascii="Times New Roman" w:hAnsi="Times New Roman" w:eastAsia="方正书宋_GBK"/>
              </w:rPr>
            </w:pPr>
            <w:r>
              <w:rPr>
                <w:rFonts w:ascii="Times New Roman" w:hAnsi="Times New Roman" w:eastAsia="方正书宋_GBK"/>
              </w:rPr>
              <w:t>及时</w:t>
            </w:r>
          </w:p>
        </w:tc>
        <w:tc>
          <w:tcPr>
            <w:tcW w:w="571" w:type="dxa"/>
            <w:noWrap w:val="0"/>
            <w:vAlign w:val="center"/>
          </w:tcPr>
          <w:p w14:paraId="166B05AA">
            <w:pPr>
              <w:widowControl/>
              <w:adjustRightInd w:val="0"/>
              <w:snapToGrid w:val="0"/>
              <w:jc w:val="center"/>
              <w:rPr>
                <w:rFonts w:ascii="Times New Roman" w:hAnsi="Times New Roman" w:eastAsia="方正书宋_GBK"/>
              </w:rPr>
            </w:pPr>
          </w:p>
        </w:tc>
        <w:tc>
          <w:tcPr>
            <w:tcW w:w="2143" w:type="dxa"/>
            <w:noWrap w:val="0"/>
            <w:vAlign w:val="center"/>
          </w:tcPr>
          <w:p w14:paraId="3CE9C3F2">
            <w:pPr>
              <w:widowControl/>
              <w:adjustRightInd w:val="0"/>
              <w:snapToGrid w:val="0"/>
              <w:rPr>
                <w:rFonts w:ascii="Times New Roman" w:hAnsi="Times New Roman" w:eastAsia="方正书宋_GBK"/>
              </w:rPr>
            </w:pPr>
            <w:r>
              <w:rPr>
                <w:rFonts w:ascii="Times New Roman" w:hAnsi="Times New Roman" w:eastAsia="方正书宋_GBK"/>
              </w:rPr>
              <w:t>工作计划</w:t>
            </w:r>
          </w:p>
        </w:tc>
      </w:tr>
      <w:tr w14:paraId="314B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406" w:hRule="atLeast"/>
        </w:trPr>
        <w:tc>
          <w:tcPr>
            <w:tcW w:w="588" w:type="dxa"/>
            <w:vMerge w:val="continue"/>
            <w:noWrap w:val="0"/>
            <w:vAlign w:val="center"/>
          </w:tcPr>
          <w:p w14:paraId="509343CA">
            <w:pPr>
              <w:widowControl/>
              <w:adjustRightInd w:val="0"/>
              <w:snapToGrid w:val="0"/>
              <w:jc w:val="center"/>
              <w:rPr>
                <w:rFonts w:ascii="Times New Roman" w:hAnsi="Times New Roman" w:eastAsia="方正书宋_GBK"/>
              </w:rPr>
            </w:pPr>
          </w:p>
        </w:tc>
        <w:tc>
          <w:tcPr>
            <w:tcW w:w="686" w:type="dxa"/>
            <w:vMerge w:val="continue"/>
            <w:noWrap w:val="0"/>
            <w:vAlign w:val="center"/>
          </w:tcPr>
          <w:p w14:paraId="7935C64A">
            <w:pPr>
              <w:widowControl/>
              <w:adjustRightInd w:val="0"/>
              <w:snapToGrid w:val="0"/>
              <w:jc w:val="center"/>
              <w:rPr>
                <w:rFonts w:ascii="Times New Roman" w:hAnsi="Times New Roman" w:eastAsia="方正书宋_GBK"/>
              </w:rPr>
            </w:pPr>
          </w:p>
        </w:tc>
        <w:tc>
          <w:tcPr>
            <w:tcW w:w="1496" w:type="dxa"/>
            <w:noWrap w:val="0"/>
            <w:vAlign w:val="center"/>
          </w:tcPr>
          <w:p w14:paraId="1144FF60">
            <w:pPr>
              <w:widowControl/>
              <w:adjustRightInd w:val="0"/>
              <w:snapToGrid w:val="0"/>
              <w:rPr>
                <w:rFonts w:ascii="Times New Roman" w:hAnsi="Times New Roman" w:eastAsia="方正书宋_GBK"/>
              </w:rPr>
            </w:pPr>
            <w:r>
              <w:rPr>
                <w:rFonts w:ascii="Times New Roman" w:hAnsi="Times New Roman" w:eastAsia="方正书宋_GBK"/>
              </w:rPr>
              <w:t>计算机安装调试及时性</w:t>
            </w:r>
          </w:p>
        </w:tc>
        <w:tc>
          <w:tcPr>
            <w:tcW w:w="4536" w:type="dxa"/>
            <w:noWrap w:val="0"/>
            <w:vAlign w:val="center"/>
          </w:tcPr>
          <w:p w14:paraId="1F952734">
            <w:pPr>
              <w:widowControl/>
              <w:adjustRightInd w:val="0"/>
              <w:snapToGrid w:val="0"/>
              <w:rPr>
                <w:rFonts w:ascii="Times New Roman" w:hAnsi="Times New Roman" w:eastAsia="方正书宋_GBK"/>
              </w:rPr>
            </w:pPr>
            <w:r>
              <w:rPr>
                <w:rFonts w:ascii="Times New Roman" w:hAnsi="Times New Roman" w:eastAsia="方正书宋_GBK"/>
              </w:rPr>
              <w:t>1.达成年度指标，对应权重分值100%-80%（含）；2.部分达成年度指标并具有一定效果，对应权重分值80%-60%（含）；3.未达成年度指标且效果较差，对应权重分值60%-0%（含）合理确定分值</w:t>
            </w:r>
          </w:p>
        </w:tc>
        <w:tc>
          <w:tcPr>
            <w:tcW w:w="2500" w:type="dxa"/>
            <w:noWrap w:val="0"/>
            <w:vAlign w:val="center"/>
          </w:tcPr>
          <w:p w14:paraId="748E1DAF">
            <w:pPr>
              <w:widowControl/>
              <w:adjustRightInd w:val="0"/>
              <w:snapToGrid w:val="0"/>
              <w:rPr>
                <w:rFonts w:ascii="Times New Roman" w:hAnsi="Times New Roman" w:eastAsia="方正书宋_GBK"/>
              </w:rPr>
            </w:pPr>
            <w:r>
              <w:rPr>
                <w:rFonts w:ascii="Times New Roman" w:hAnsi="Times New Roman" w:eastAsia="方正书宋_GBK"/>
              </w:rPr>
              <w:t>反映计算机安装调试及时性</w:t>
            </w:r>
          </w:p>
        </w:tc>
        <w:tc>
          <w:tcPr>
            <w:tcW w:w="536" w:type="dxa"/>
            <w:noWrap w:val="0"/>
            <w:vAlign w:val="center"/>
          </w:tcPr>
          <w:p w14:paraId="0E8F15C1">
            <w:pPr>
              <w:widowControl/>
              <w:adjustRightInd w:val="0"/>
              <w:snapToGrid w:val="0"/>
              <w:jc w:val="center"/>
              <w:rPr>
                <w:rFonts w:ascii="Times New Roman" w:hAnsi="Times New Roman" w:eastAsia="方正书宋_GBK"/>
              </w:rPr>
            </w:pPr>
          </w:p>
        </w:tc>
        <w:tc>
          <w:tcPr>
            <w:tcW w:w="500" w:type="dxa"/>
            <w:noWrap w:val="0"/>
            <w:vAlign w:val="center"/>
          </w:tcPr>
          <w:p w14:paraId="149D20F4">
            <w:pPr>
              <w:widowControl/>
              <w:adjustRightInd w:val="0"/>
              <w:snapToGrid w:val="0"/>
              <w:jc w:val="center"/>
              <w:rPr>
                <w:rFonts w:ascii="Times New Roman" w:hAnsi="Times New Roman" w:eastAsia="方正书宋_GBK"/>
              </w:rPr>
            </w:pPr>
            <w:r>
              <w:rPr>
                <w:rFonts w:ascii="Times New Roman" w:hAnsi="Times New Roman" w:eastAsia="方正书宋_GBK"/>
              </w:rPr>
              <w:t>及时</w:t>
            </w:r>
          </w:p>
        </w:tc>
        <w:tc>
          <w:tcPr>
            <w:tcW w:w="571" w:type="dxa"/>
            <w:noWrap w:val="0"/>
            <w:vAlign w:val="center"/>
          </w:tcPr>
          <w:p w14:paraId="2F6D8C40">
            <w:pPr>
              <w:widowControl/>
              <w:adjustRightInd w:val="0"/>
              <w:snapToGrid w:val="0"/>
              <w:jc w:val="center"/>
              <w:rPr>
                <w:rFonts w:ascii="Times New Roman" w:hAnsi="Times New Roman" w:eastAsia="方正书宋_GBK"/>
              </w:rPr>
            </w:pPr>
          </w:p>
        </w:tc>
        <w:tc>
          <w:tcPr>
            <w:tcW w:w="2143" w:type="dxa"/>
            <w:noWrap w:val="0"/>
            <w:vAlign w:val="center"/>
          </w:tcPr>
          <w:p w14:paraId="647C7AC7">
            <w:pPr>
              <w:widowControl/>
              <w:adjustRightInd w:val="0"/>
              <w:snapToGrid w:val="0"/>
              <w:rPr>
                <w:rFonts w:ascii="Times New Roman" w:hAnsi="Times New Roman" w:eastAsia="方正书宋_GBK"/>
              </w:rPr>
            </w:pPr>
            <w:r>
              <w:rPr>
                <w:rFonts w:ascii="Times New Roman" w:hAnsi="Times New Roman" w:eastAsia="方正书宋_GBK"/>
              </w:rPr>
              <w:t>工作计划</w:t>
            </w:r>
          </w:p>
        </w:tc>
      </w:tr>
      <w:tr w14:paraId="587A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611" w:hRule="atLeast"/>
        </w:trPr>
        <w:tc>
          <w:tcPr>
            <w:tcW w:w="588" w:type="dxa"/>
            <w:vMerge w:val="continue"/>
            <w:noWrap w:val="0"/>
            <w:vAlign w:val="center"/>
          </w:tcPr>
          <w:p w14:paraId="74684EE0">
            <w:pPr>
              <w:widowControl/>
              <w:adjustRightInd w:val="0"/>
              <w:snapToGrid w:val="0"/>
              <w:jc w:val="center"/>
              <w:rPr>
                <w:rFonts w:ascii="Times New Roman" w:hAnsi="Times New Roman" w:eastAsia="方正书宋_GBK"/>
              </w:rPr>
            </w:pPr>
          </w:p>
        </w:tc>
        <w:tc>
          <w:tcPr>
            <w:tcW w:w="686" w:type="dxa"/>
            <w:vMerge w:val="continue"/>
            <w:noWrap w:val="0"/>
            <w:vAlign w:val="center"/>
          </w:tcPr>
          <w:p w14:paraId="45F64F8A">
            <w:pPr>
              <w:widowControl/>
              <w:adjustRightInd w:val="0"/>
              <w:snapToGrid w:val="0"/>
              <w:jc w:val="center"/>
              <w:rPr>
                <w:rFonts w:ascii="Times New Roman" w:hAnsi="Times New Roman" w:eastAsia="方正书宋_GBK"/>
              </w:rPr>
            </w:pPr>
          </w:p>
        </w:tc>
        <w:tc>
          <w:tcPr>
            <w:tcW w:w="1496" w:type="dxa"/>
            <w:noWrap w:val="0"/>
            <w:vAlign w:val="center"/>
          </w:tcPr>
          <w:p w14:paraId="383FFEAA">
            <w:pPr>
              <w:widowControl/>
              <w:adjustRightInd w:val="0"/>
              <w:snapToGrid w:val="0"/>
              <w:rPr>
                <w:rFonts w:ascii="Times New Roman" w:hAnsi="Times New Roman" w:eastAsia="方正书宋_GBK"/>
              </w:rPr>
            </w:pPr>
            <w:r>
              <w:rPr>
                <w:rFonts w:ascii="Times New Roman" w:hAnsi="Times New Roman" w:eastAsia="方正书宋_GBK"/>
              </w:rPr>
              <w:t>安排点位数及时性</w:t>
            </w:r>
          </w:p>
        </w:tc>
        <w:tc>
          <w:tcPr>
            <w:tcW w:w="4536" w:type="dxa"/>
            <w:noWrap w:val="0"/>
            <w:vAlign w:val="center"/>
          </w:tcPr>
          <w:p w14:paraId="17B803AA">
            <w:pPr>
              <w:widowControl/>
              <w:adjustRightInd w:val="0"/>
              <w:snapToGrid w:val="0"/>
              <w:rPr>
                <w:rFonts w:ascii="Times New Roman" w:hAnsi="Times New Roman" w:eastAsia="方正书宋_GBK"/>
              </w:rPr>
            </w:pPr>
            <w:r>
              <w:rPr>
                <w:rFonts w:ascii="Times New Roman" w:hAnsi="Times New Roman" w:eastAsia="方正书宋_GBK"/>
              </w:rPr>
              <w:t>1.达成年度指标，对应权重分值100%-80%（含）；2.部分达成年度指标并具有一定效果，对应权重分值80%-60%（含）；3.未达成年度指标且效果较差，对应权重分值60%-0%（含）合理确定分值</w:t>
            </w:r>
          </w:p>
        </w:tc>
        <w:tc>
          <w:tcPr>
            <w:tcW w:w="2500" w:type="dxa"/>
            <w:noWrap w:val="0"/>
            <w:vAlign w:val="center"/>
          </w:tcPr>
          <w:p w14:paraId="0192E342">
            <w:pPr>
              <w:widowControl/>
              <w:adjustRightInd w:val="0"/>
              <w:snapToGrid w:val="0"/>
              <w:rPr>
                <w:rFonts w:ascii="Times New Roman" w:hAnsi="Times New Roman" w:eastAsia="方正书宋_GBK"/>
              </w:rPr>
            </w:pPr>
            <w:r>
              <w:rPr>
                <w:rFonts w:ascii="Times New Roman" w:hAnsi="Times New Roman" w:eastAsia="方正书宋_GBK"/>
              </w:rPr>
              <w:t>反映文明城市安排点位数及时性</w:t>
            </w:r>
          </w:p>
        </w:tc>
        <w:tc>
          <w:tcPr>
            <w:tcW w:w="536" w:type="dxa"/>
            <w:noWrap w:val="0"/>
            <w:vAlign w:val="center"/>
          </w:tcPr>
          <w:p w14:paraId="6C04407C">
            <w:pPr>
              <w:widowControl/>
              <w:adjustRightInd w:val="0"/>
              <w:snapToGrid w:val="0"/>
              <w:jc w:val="center"/>
              <w:rPr>
                <w:rFonts w:ascii="Times New Roman" w:hAnsi="Times New Roman" w:eastAsia="方正书宋_GBK"/>
              </w:rPr>
            </w:pPr>
          </w:p>
        </w:tc>
        <w:tc>
          <w:tcPr>
            <w:tcW w:w="500" w:type="dxa"/>
            <w:noWrap w:val="0"/>
            <w:vAlign w:val="center"/>
          </w:tcPr>
          <w:p w14:paraId="48355FD4">
            <w:pPr>
              <w:widowControl/>
              <w:adjustRightInd w:val="0"/>
              <w:snapToGrid w:val="0"/>
              <w:jc w:val="center"/>
              <w:rPr>
                <w:rFonts w:ascii="Times New Roman" w:hAnsi="Times New Roman" w:eastAsia="方正书宋_GBK"/>
              </w:rPr>
            </w:pPr>
            <w:r>
              <w:rPr>
                <w:rFonts w:ascii="Times New Roman" w:hAnsi="Times New Roman" w:eastAsia="方正书宋_GBK"/>
              </w:rPr>
              <w:t>及时</w:t>
            </w:r>
          </w:p>
        </w:tc>
        <w:tc>
          <w:tcPr>
            <w:tcW w:w="571" w:type="dxa"/>
            <w:noWrap w:val="0"/>
            <w:vAlign w:val="center"/>
          </w:tcPr>
          <w:p w14:paraId="799DC8CF">
            <w:pPr>
              <w:widowControl/>
              <w:adjustRightInd w:val="0"/>
              <w:snapToGrid w:val="0"/>
              <w:jc w:val="center"/>
              <w:rPr>
                <w:rFonts w:ascii="Times New Roman" w:hAnsi="Times New Roman" w:eastAsia="方正书宋_GBK"/>
              </w:rPr>
            </w:pPr>
          </w:p>
        </w:tc>
        <w:tc>
          <w:tcPr>
            <w:tcW w:w="2143" w:type="dxa"/>
            <w:noWrap w:val="0"/>
            <w:vAlign w:val="center"/>
          </w:tcPr>
          <w:p w14:paraId="1E27ECC2">
            <w:pPr>
              <w:widowControl/>
              <w:adjustRightInd w:val="0"/>
              <w:snapToGrid w:val="0"/>
              <w:rPr>
                <w:rFonts w:ascii="Times New Roman" w:hAnsi="Times New Roman" w:eastAsia="方正书宋_GBK"/>
              </w:rPr>
            </w:pPr>
            <w:r>
              <w:rPr>
                <w:rFonts w:ascii="Times New Roman" w:hAnsi="Times New Roman" w:eastAsia="方正书宋_GBK"/>
              </w:rPr>
              <w:t>工作计划</w:t>
            </w:r>
          </w:p>
        </w:tc>
      </w:tr>
      <w:tr w14:paraId="286A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475" w:hRule="atLeast"/>
        </w:trPr>
        <w:tc>
          <w:tcPr>
            <w:tcW w:w="588" w:type="dxa"/>
            <w:noWrap w:val="0"/>
            <w:vAlign w:val="center"/>
          </w:tcPr>
          <w:p w14:paraId="1EB3C928">
            <w:pPr>
              <w:widowControl/>
              <w:adjustRightInd w:val="0"/>
              <w:snapToGrid w:val="0"/>
              <w:jc w:val="center"/>
              <w:rPr>
                <w:rFonts w:ascii="Times New Roman" w:hAnsi="Times New Roman" w:eastAsia="方正书宋_GBK"/>
              </w:rPr>
            </w:pPr>
            <w:r>
              <w:rPr>
                <w:rFonts w:ascii="Times New Roman" w:hAnsi="Times New Roman" w:eastAsia="方正书宋_GBK"/>
              </w:rPr>
              <w:t>部门</w:t>
            </w:r>
          </w:p>
          <w:p w14:paraId="22F52EF0">
            <w:pPr>
              <w:widowControl/>
              <w:adjustRightInd w:val="0"/>
              <w:snapToGrid w:val="0"/>
              <w:jc w:val="center"/>
              <w:rPr>
                <w:rFonts w:ascii="Times New Roman" w:hAnsi="Times New Roman" w:eastAsia="方正书宋_GBK"/>
              </w:rPr>
            </w:pPr>
            <w:r>
              <w:rPr>
                <w:rFonts w:ascii="Times New Roman" w:hAnsi="Times New Roman" w:eastAsia="方正书宋_GBK"/>
              </w:rPr>
              <w:t>产出</w:t>
            </w:r>
          </w:p>
        </w:tc>
        <w:tc>
          <w:tcPr>
            <w:tcW w:w="686" w:type="dxa"/>
            <w:noWrap w:val="0"/>
            <w:vAlign w:val="center"/>
          </w:tcPr>
          <w:p w14:paraId="1A7623B1">
            <w:pPr>
              <w:widowControl/>
              <w:adjustRightInd w:val="0"/>
              <w:snapToGrid w:val="0"/>
              <w:jc w:val="center"/>
              <w:rPr>
                <w:rFonts w:ascii="Times New Roman" w:hAnsi="Times New Roman" w:eastAsia="方正书宋_GBK"/>
              </w:rPr>
            </w:pPr>
            <w:r>
              <w:rPr>
                <w:rFonts w:ascii="Times New Roman" w:hAnsi="Times New Roman" w:eastAsia="方正书宋_GBK"/>
              </w:rPr>
              <w:t>成本</w:t>
            </w:r>
          </w:p>
        </w:tc>
        <w:tc>
          <w:tcPr>
            <w:tcW w:w="1496" w:type="dxa"/>
            <w:noWrap w:val="0"/>
            <w:vAlign w:val="center"/>
          </w:tcPr>
          <w:p w14:paraId="2AB18299">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公用经费控制率</w:t>
            </w:r>
          </w:p>
        </w:tc>
        <w:tc>
          <w:tcPr>
            <w:tcW w:w="4536" w:type="dxa"/>
            <w:noWrap w:val="0"/>
            <w:vAlign w:val="center"/>
          </w:tcPr>
          <w:p w14:paraId="66D07225">
            <w:pPr>
              <w:widowControl/>
              <w:adjustRightInd w:val="0"/>
              <w:snapToGrid w:val="0"/>
              <w:spacing w:line="240" w:lineRule="exact"/>
              <w:rPr>
                <w:rFonts w:ascii="Times New Roman" w:hAnsi="Times New Roman" w:eastAsia="方正书宋_GBK"/>
              </w:rPr>
            </w:pPr>
            <w:r>
              <w:rPr>
                <w:rFonts w:ascii="Times New Roman" w:hAnsi="Times New Roman" w:eastAsia="方正书宋_GBK"/>
              </w:rPr>
              <w:t>1."三公"经费实际支出数≤预算安排的三公经费数，得分50%，否则不得分；2.日常公用经费决算数≤日常公用经费调整预算数，得分50%，否则不得分</w:t>
            </w:r>
          </w:p>
        </w:tc>
        <w:tc>
          <w:tcPr>
            <w:tcW w:w="2500" w:type="dxa"/>
            <w:noWrap w:val="0"/>
            <w:vAlign w:val="center"/>
          </w:tcPr>
          <w:p w14:paraId="29C3EBC3">
            <w:pPr>
              <w:widowControl/>
              <w:adjustRightInd w:val="0"/>
              <w:snapToGrid w:val="0"/>
              <w:spacing w:line="240" w:lineRule="exact"/>
              <w:rPr>
                <w:rFonts w:ascii="Times New Roman" w:hAnsi="Times New Roman" w:eastAsia="方正书宋_GBK"/>
              </w:rPr>
            </w:pPr>
            <w:r>
              <w:rPr>
                <w:rFonts w:ascii="Times New Roman" w:hAnsi="Times New Roman" w:eastAsia="方正书宋_GBK"/>
              </w:rPr>
              <w:t>2021年实际支出公用经费/预算安排的公用经费总额</w:t>
            </w:r>
          </w:p>
        </w:tc>
        <w:tc>
          <w:tcPr>
            <w:tcW w:w="536" w:type="dxa"/>
            <w:noWrap w:val="0"/>
            <w:vAlign w:val="center"/>
          </w:tcPr>
          <w:p w14:paraId="4540A36D">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213E3C90">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100</w:t>
            </w:r>
          </w:p>
        </w:tc>
        <w:tc>
          <w:tcPr>
            <w:tcW w:w="571" w:type="dxa"/>
            <w:noWrap w:val="0"/>
            <w:vAlign w:val="center"/>
          </w:tcPr>
          <w:p w14:paraId="79705A7B">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w:t>
            </w:r>
          </w:p>
        </w:tc>
        <w:tc>
          <w:tcPr>
            <w:tcW w:w="2143" w:type="dxa"/>
            <w:noWrap w:val="0"/>
            <w:vAlign w:val="center"/>
          </w:tcPr>
          <w:p w14:paraId="39955DC5">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工作计划</w:t>
            </w:r>
          </w:p>
        </w:tc>
      </w:tr>
      <w:tr w14:paraId="79C68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restart"/>
            <w:noWrap w:val="0"/>
            <w:vAlign w:val="center"/>
          </w:tcPr>
          <w:p w14:paraId="49BBFE9A">
            <w:pPr>
              <w:widowControl/>
              <w:adjustRightInd w:val="0"/>
              <w:snapToGrid w:val="0"/>
              <w:jc w:val="center"/>
              <w:rPr>
                <w:rFonts w:ascii="Times New Roman" w:hAnsi="Times New Roman" w:eastAsia="方正书宋_GBK"/>
              </w:rPr>
            </w:pPr>
            <w:r>
              <w:rPr>
                <w:rFonts w:ascii="Times New Roman" w:hAnsi="Times New Roman" w:eastAsia="方正书宋_GBK"/>
              </w:rPr>
              <w:t>部门</w:t>
            </w:r>
          </w:p>
          <w:p w14:paraId="433EC3DD">
            <w:pPr>
              <w:widowControl/>
              <w:adjustRightInd w:val="0"/>
              <w:snapToGrid w:val="0"/>
              <w:jc w:val="center"/>
              <w:rPr>
                <w:rFonts w:ascii="Times New Roman" w:hAnsi="Times New Roman" w:eastAsia="方正书宋_GBK"/>
              </w:rPr>
            </w:pPr>
            <w:r>
              <w:rPr>
                <w:rFonts w:ascii="Times New Roman" w:hAnsi="Times New Roman" w:eastAsia="方正书宋_GBK"/>
              </w:rPr>
              <w:t>产出</w:t>
            </w:r>
          </w:p>
        </w:tc>
        <w:tc>
          <w:tcPr>
            <w:tcW w:w="686" w:type="dxa"/>
            <w:vMerge w:val="restart"/>
            <w:noWrap w:val="0"/>
            <w:vAlign w:val="center"/>
          </w:tcPr>
          <w:p w14:paraId="44C55BCB">
            <w:pPr>
              <w:widowControl/>
              <w:adjustRightInd w:val="0"/>
              <w:snapToGrid w:val="0"/>
              <w:jc w:val="center"/>
              <w:rPr>
                <w:rFonts w:ascii="Times New Roman" w:hAnsi="Times New Roman" w:eastAsia="方正书宋_GBK"/>
              </w:rPr>
            </w:pPr>
            <w:r>
              <w:rPr>
                <w:rFonts w:ascii="Times New Roman" w:hAnsi="Times New Roman" w:eastAsia="方正书宋_GBK"/>
              </w:rPr>
              <w:t>成本</w:t>
            </w:r>
          </w:p>
        </w:tc>
        <w:tc>
          <w:tcPr>
            <w:tcW w:w="1496" w:type="dxa"/>
            <w:noWrap w:val="0"/>
            <w:vAlign w:val="center"/>
          </w:tcPr>
          <w:p w14:paraId="5A3BC744">
            <w:pPr>
              <w:widowControl/>
              <w:adjustRightInd w:val="0"/>
              <w:snapToGrid w:val="0"/>
              <w:spacing w:line="240" w:lineRule="exact"/>
              <w:rPr>
                <w:rFonts w:ascii="Times New Roman" w:hAnsi="Times New Roman" w:eastAsia="方正书宋_GBK"/>
              </w:rPr>
            </w:pPr>
            <w:r>
              <w:rPr>
                <w:rFonts w:ascii="Times New Roman" w:hAnsi="Times New Roman" w:eastAsia="方正书宋_GBK"/>
              </w:rPr>
              <w:t>会议、培训、活动成本</w:t>
            </w:r>
          </w:p>
        </w:tc>
        <w:tc>
          <w:tcPr>
            <w:tcW w:w="4536" w:type="dxa"/>
            <w:noWrap w:val="0"/>
            <w:vAlign w:val="center"/>
          </w:tcPr>
          <w:p w14:paraId="60890A77">
            <w:pPr>
              <w:widowControl/>
              <w:adjustRightInd w:val="0"/>
              <w:snapToGrid w:val="0"/>
              <w:spacing w:line="240" w:lineRule="exact"/>
              <w:rPr>
                <w:rFonts w:ascii="Times New Roman" w:hAnsi="Times New Roman" w:eastAsia="方正书宋_GBK"/>
              </w:rPr>
            </w:pPr>
            <w:r>
              <w:rPr>
                <w:rFonts w:ascii="Times New Roman" w:hAnsi="Times New Roman" w:eastAsia="方正书宋_GBK"/>
              </w:rPr>
              <w:t>超过指标值每10%，扣该权重分值的10%</w:t>
            </w:r>
          </w:p>
        </w:tc>
        <w:tc>
          <w:tcPr>
            <w:tcW w:w="2500" w:type="dxa"/>
            <w:noWrap w:val="0"/>
            <w:vAlign w:val="center"/>
          </w:tcPr>
          <w:p w14:paraId="4C174689">
            <w:pPr>
              <w:widowControl/>
              <w:adjustRightInd w:val="0"/>
              <w:snapToGrid w:val="0"/>
              <w:spacing w:line="240" w:lineRule="exact"/>
              <w:rPr>
                <w:rFonts w:ascii="Times New Roman" w:hAnsi="Times New Roman" w:eastAsia="方正书宋_GBK"/>
              </w:rPr>
            </w:pPr>
            <w:r>
              <w:rPr>
                <w:rFonts w:ascii="Times New Roman" w:hAnsi="Times New Roman" w:eastAsia="方正书宋_GBK"/>
              </w:rPr>
              <w:t>会议、培训、活动单位成本</w:t>
            </w:r>
          </w:p>
        </w:tc>
        <w:tc>
          <w:tcPr>
            <w:tcW w:w="536" w:type="dxa"/>
            <w:noWrap w:val="0"/>
            <w:vAlign w:val="center"/>
          </w:tcPr>
          <w:p w14:paraId="4510D952">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0FDF7529">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350</w:t>
            </w:r>
          </w:p>
        </w:tc>
        <w:tc>
          <w:tcPr>
            <w:tcW w:w="571" w:type="dxa"/>
            <w:noWrap w:val="0"/>
            <w:vAlign w:val="center"/>
          </w:tcPr>
          <w:p w14:paraId="4B8BA003">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元/人/次</w:t>
            </w:r>
          </w:p>
        </w:tc>
        <w:tc>
          <w:tcPr>
            <w:tcW w:w="2143" w:type="dxa"/>
            <w:noWrap w:val="0"/>
            <w:vAlign w:val="center"/>
          </w:tcPr>
          <w:p w14:paraId="2826B49A">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工作计划</w:t>
            </w:r>
          </w:p>
        </w:tc>
      </w:tr>
      <w:tr w14:paraId="0B91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Pr>
        <w:tc>
          <w:tcPr>
            <w:tcW w:w="588" w:type="dxa"/>
            <w:vMerge w:val="continue"/>
            <w:noWrap w:val="0"/>
            <w:vAlign w:val="center"/>
          </w:tcPr>
          <w:p w14:paraId="02317274">
            <w:pPr>
              <w:widowControl/>
              <w:adjustRightInd w:val="0"/>
              <w:snapToGrid w:val="0"/>
              <w:jc w:val="center"/>
              <w:rPr>
                <w:rFonts w:ascii="Times New Roman" w:hAnsi="Times New Roman" w:eastAsia="方正书宋_GBK"/>
              </w:rPr>
            </w:pPr>
          </w:p>
        </w:tc>
        <w:tc>
          <w:tcPr>
            <w:tcW w:w="686" w:type="dxa"/>
            <w:vMerge w:val="continue"/>
            <w:noWrap w:val="0"/>
            <w:vAlign w:val="center"/>
          </w:tcPr>
          <w:p w14:paraId="72A29A0E">
            <w:pPr>
              <w:widowControl/>
              <w:adjustRightInd w:val="0"/>
              <w:snapToGrid w:val="0"/>
              <w:jc w:val="center"/>
              <w:rPr>
                <w:rFonts w:ascii="Times New Roman" w:hAnsi="Times New Roman" w:eastAsia="方正书宋_GBK"/>
              </w:rPr>
            </w:pPr>
          </w:p>
        </w:tc>
        <w:tc>
          <w:tcPr>
            <w:tcW w:w="1496" w:type="dxa"/>
            <w:noWrap w:val="0"/>
            <w:vAlign w:val="center"/>
          </w:tcPr>
          <w:p w14:paraId="15DC7D66">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场地授权计算机成本</w:t>
            </w:r>
          </w:p>
        </w:tc>
        <w:tc>
          <w:tcPr>
            <w:tcW w:w="4536" w:type="dxa"/>
            <w:noWrap w:val="0"/>
            <w:vAlign w:val="center"/>
          </w:tcPr>
          <w:p w14:paraId="1DFEBB49">
            <w:pPr>
              <w:widowControl/>
              <w:adjustRightInd w:val="0"/>
              <w:snapToGrid w:val="0"/>
              <w:spacing w:line="240" w:lineRule="exact"/>
              <w:rPr>
                <w:rFonts w:ascii="Times New Roman" w:hAnsi="Times New Roman" w:eastAsia="方正书宋_GBK"/>
              </w:rPr>
            </w:pPr>
            <w:r>
              <w:rPr>
                <w:rFonts w:ascii="Times New Roman" w:hAnsi="Times New Roman" w:eastAsia="方正书宋_GBK"/>
              </w:rPr>
              <w:t>超过指标值每10%，扣该权重分值的10%</w:t>
            </w:r>
          </w:p>
        </w:tc>
        <w:tc>
          <w:tcPr>
            <w:tcW w:w="2500" w:type="dxa"/>
            <w:noWrap w:val="0"/>
            <w:vAlign w:val="center"/>
          </w:tcPr>
          <w:p w14:paraId="717E2CFB">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场地授权计算机单位成本</w:t>
            </w:r>
          </w:p>
        </w:tc>
        <w:tc>
          <w:tcPr>
            <w:tcW w:w="536" w:type="dxa"/>
            <w:noWrap w:val="0"/>
            <w:vAlign w:val="center"/>
          </w:tcPr>
          <w:p w14:paraId="5EA4CC6D">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628AEAB9">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500</w:t>
            </w:r>
          </w:p>
        </w:tc>
        <w:tc>
          <w:tcPr>
            <w:tcW w:w="571" w:type="dxa"/>
            <w:noWrap w:val="0"/>
            <w:vAlign w:val="center"/>
          </w:tcPr>
          <w:p w14:paraId="5416BD6D">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元/台</w:t>
            </w:r>
          </w:p>
        </w:tc>
        <w:tc>
          <w:tcPr>
            <w:tcW w:w="2143" w:type="dxa"/>
            <w:noWrap w:val="0"/>
            <w:vAlign w:val="center"/>
          </w:tcPr>
          <w:p w14:paraId="57203441">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工作计划</w:t>
            </w:r>
          </w:p>
        </w:tc>
      </w:tr>
      <w:tr w14:paraId="73CCA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restart"/>
            <w:noWrap w:val="0"/>
            <w:vAlign w:val="center"/>
          </w:tcPr>
          <w:p w14:paraId="431CC21B">
            <w:pPr>
              <w:widowControl/>
              <w:adjustRightInd w:val="0"/>
              <w:snapToGrid w:val="0"/>
              <w:jc w:val="center"/>
              <w:rPr>
                <w:rFonts w:ascii="Times New Roman" w:hAnsi="Times New Roman" w:eastAsia="方正书宋_GBK"/>
              </w:rPr>
            </w:pPr>
            <w:r>
              <w:rPr>
                <w:rFonts w:ascii="Times New Roman" w:hAnsi="Times New Roman" w:eastAsia="方正书宋_GBK"/>
              </w:rPr>
              <w:t>部门</w:t>
            </w:r>
          </w:p>
          <w:p w14:paraId="3226E611">
            <w:pPr>
              <w:widowControl/>
              <w:adjustRightInd w:val="0"/>
              <w:snapToGrid w:val="0"/>
              <w:jc w:val="center"/>
              <w:rPr>
                <w:rFonts w:ascii="Times New Roman" w:hAnsi="Times New Roman" w:eastAsia="方正书宋_GBK"/>
              </w:rPr>
            </w:pPr>
            <w:r>
              <w:rPr>
                <w:rFonts w:ascii="Times New Roman" w:hAnsi="Times New Roman" w:eastAsia="方正书宋_GBK"/>
              </w:rPr>
              <w:t>效果</w:t>
            </w:r>
          </w:p>
        </w:tc>
        <w:tc>
          <w:tcPr>
            <w:tcW w:w="686" w:type="dxa"/>
            <w:vMerge w:val="restart"/>
            <w:noWrap w:val="0"/>
            <w:vAlign w:val="center"/>
          </w:tcPr>
          <w:p w14:paraId="52599145">
            <w:pPr>
              <w:widowControl/>
              <w:adjustRightInd w:val="0"/>
              <w:snapToGrid w:val="0"/>
              <w:jc w:val="center"/>
              <w:rPr>
                <w:rFonts w:ascii="Times New Roman" w:hAnsi="Times New Roman" w:eastAsia="方正书宋_GBK"/>
              </w:rPr>
            </w:pPr>
            <w:r>
              <w:rPr>
                <w:rFonts w:ascii="Times New Roman" w:hAnsi="Times New Roman" w:eastAsia="方正书宋_GBK"/>
              </w:rPr>
              <w:t>社会</w:t>
            </w:r>
          </w:p>
          <w:p w14:paraId="3FAF2B26">
            <w:pPr>
              <w:widowControl/>
              <w:adjustRightInd w:val="0"/>
              <w:snapToGrid w:val="0"/>
              <w:jc w:val="center"/>
              <w:rPr>
                <w:rFonts w:ascii="Times New Roman" w:hAnsi="Times New Roman" w:eastAsia="方正书宋_GBK"/>
              </w:rPr>
            </w:pPr>
            <w:r>
              <w:rPr>
                <w:rFonts w:ascii="Times New Roman" w:hAnsi="Times New Roman" w:eastAsia="方正书宋_GBK"/>
              </w:rPr>
              <w:t>效益</w:t>
            </w:r>
          </w:p>
        </w:tc>
        <w:tc>
          <w:tcPr>
            <w:tcW w:w="1496" w:type="dxa"/>
            <w:noWrap w:val="0"/>
            <w:vAlign w:val="center"/>
          </w:tcPr>
          <w:p w14:paraId="7FD15668">
            <w:pPr>
              <w:widowControl/>
              <w:adjustRightInd w:val="0"/>
              <w:snapToGrid w:val="0"/>
              <w:spacing w:line="240" w:lineRule="exact"/>
              <w:rPr>
                <w:rFonts w:ascii="Times New Roman" w:hAnsi="Times New Roman" w:eastAsia="方正书宋_GBK"/>
              </w:rPr>
            </w:pPr>
            <w:r>
              <w:rPr>
                <w:rFonts w:ascii="Times New Roman" w:hAnsi="Times New Roman" w:eastAsia="方正书宋_GBK"/>
              </w:rPr>
              <w:t>社会关注度</w:t>
            </w:r>
          </w:p>
        </w:tc>
        <w:tc>
          <w:tcPr>
            <w:tcW w:w="4536" w:type="dxa"/>
            <w:noWrap w:val="0"/>
            <w:vAlign w:val="center"/>
          </w:tcPr>
          <w:p w14:paraId="71535844">
            <w:pPr>
              <w:widowControl/>
              <w:adjustRightInd w:val="0"/>
              <w:snapToGrid w:val="0"/>
              <w:spacing w:line="240" w:lineRule="exact"/>
              <w:rPr>
                <w:rFonts w:ascii="Times New Roman" w:hAnsi="Times New Roman" w:eastAsia="方正书宋_GBK"/>
              </w:rPr>
            </w:pPr>
            <w:r>
              <w:rPr>
                <w:rFonts w:ascii="Times New Roman" w:hAnsi="Times New Roman" w:eastAsia="方正书宋_GBK"/>
              </w:rPr>
              <w:t>1.达成年度指标，对应权重分值100%-80%（含）；2.部分达成年度指标并具有一定效果，对应权重分值80%-60%（含）；3.未达成年度指标且效果较差，对应权重分值60%-0%（含）合理确定分值</w:t>
            </w:r>
          </w:p>
        </w:tc>
        <w:tc>
          <w:tcPr>
            <w:tcW w:w="2500" w:type="dxa"/>
            <w:noWrap w:val="0"/>
            <w:vAlign w:val="center"/>
          </w:tcPr>
          <w:p w14:paraId="2789AA56">
            <w:pPr>
              <w:widowControl/>
              <w:adjustRightInd w:val="0"/>
              <w:snapToGrid w:val="0"/>
              <w:spacing w:line="240" w:lineRule="exact"/>
              <w:rPr>
                <w:rFonts w:ascii="Times New Roman" w:hAnsi="Times New Roman" w:eastAsia="方正书宋_GBK"/>
              </w:rPr>
            </w:pPr>
            <w:r>
              <w:rPr>
                <w:rFonts w:ascii="Times New Roman" w:hAnsi="Times New Roman" w:eastAsia="方正书宋_GBK"/>
              </w:rPr>
              <w:t>提升社会关注度，形成良好的社会影响</w:t>
            </w:r>
          </w:p>
        </w:tc>
        <w:tc>
          <w:tcPr>
            <w:tcW w:w="536" w:type="dxa"/>
            <w:noWrap w:val="0"/>
            <w:vAlign w:val="center"/>
          </w:tcPr>
          <w:p w14:paraId="2549CAEF">
            <w:pPr>
              <w:widowControl/>
              <w:adjustRightInd w:val="0"/>
              <w:snapToGrid w:val="0"/>
              <w:spacing w:line="240" w:lineRule="exact"/>
              <w:jc w:val="center"/>
              <w:rPr>
                <w:rFonts w:ascii="Times New Roman" w:hAnsi="Times New Roman" w:eastAsia="方正书宋_GBK"/>
              </w:rPr>
            </w:pPr>
          </w:p>
        </w:tc>
        <w:tc>
          <w:tcPr>
            <w:tcW w:w="500" w:type="dxa"/>
            <w:noWrap w:val="0"/>
            <w:vAlign w:val="center"/>
          </w:tcPr>
          <w:p w14:paraId="39CBFAF7">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持续提升</w:t>
            </w:r>
          </w:p>
        </w:tc>
        <w:tc>
          <w:tcPr>
            <w:tcW w:w="571" w:type="dxa"/>
            <w:noWrap w:val="0"/>
            <w:vAlign w:val="center"/>
          </w:tcPr>
          <w:p w14:paraId="786B70A0">
            <w:pPr>
              <w:widowControl/>
              <w:adjustRightInd w:val="0"/>
              <w:snapToGrid w:val="0"/>
              <w:spacing w:line="240" w:lineRule="exact"/>
              <w:jc w:val="center"/>
              <w:rPr>
                <w:rFonts w:ascii="Times New Roman" w:hAnsi="Times New Roman" w:eastAsia="方正书宋_GBK"/>
              </w:rPr>
            </w:pPr>
          </w:p>
        </w:tc>
        <w:tc>
          <w:tcPr>
            <w:tcW w:w="2143" w:type="dxa"/>
            <w:noWrap w:val="0"/>
            <w:vAlign w:val="center"/>
          </w:tcPr>
          <w:p w14:paraId="47FCA2CC">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实际情况</w:t>
            </w:r>
          </w:p>
        </w:tc>
      </w:tr>
      <w:tr w14:paraId="69B9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396C22D3">
            <w:pPr>
              <w:widowControl/>
              <w:adjustRightInd w:val="0"/>
              <w:snapToGrid w:val="0"/>
              <w:jc w:val="center"/>
              <w:rPr>
                <w:rFonts w:ascii="Times New Roman" w:hAnsi="Times New Roman" w:eastAsia="方正书宋_GBK"/>
              </w:rPr>
            </w:pPr>
          </w:p>
        </w:tc>
        <w:tc>
          <w:tcPr>
            <w:tcW w:w="686" w:type="dxa"/>
            <w:vMerge w:val="continue"/>
            <w:noWrap w:val="0"/>
            <w:vAlign w:val="center"/>
          </w:tcPr>
          <w:p w14:paraId="43A89723">
            <w:pPr>
              <w:widowControl/>
              <w:adjustRightInd w:val="0"/>
              <w:snapToGrid w:val="0"/>
              <w:jc w:val="center"/>
              <w:rPr>
                <w:rFonts w:ascii="Times New Roman" w:hAnsi="Times New Roman" w:eastAsia="方正书宋_GBK"/>
              </w:rPr>
            </w:pPr>
          </w:p>
        </w:tc>
        <w:tc>
          <w:tcPr>
            <w:tcW w:w="1496" w:type="dxa"/>
            <w:noWrap w:val="0"/>
            <w:vAlign w:val="center"/>
          </w:tcPr>
          <w:p w14:paraId="3FC33026">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党政机关服务社会能力</w:t>
            </w:r>
          </w:p>
        </w:tc>
        <w:tc>
          <w:tcPr>
            <w:tcW w:w="4536" w:type="dxa"/>
            <w:noWrap w:val="0"/>
            <w:vAlign w:val="center"/>
          </w:tcPr>
          <w:p w14:paraId="01262140">
            <w:pPr>
              <w:widowControl/>
              <w:adjustRightInd w:val="0"/>
              <w:snapToGrid w:val="0"/>
              <w:spacing w:line="240" w:lineRule="exact"/>
              <w:rPr>
                <w:rFonts w:ascii="Times New Roman" w:hAnsi="Times New Roman" w:eastAsia="方正书宋_GBK"/>
              </w:rPr>
            </w:pPr>
            <w:r>
              <w:rPr>
                <w:rFonts w:ascii="Times New Roman" w:hAnsi="Times New Roman" w:eastAsia="方正书宋_GBK"/>
              </w:rPr>
              <w:t>1.达成年度指标，对应权重分值100%-80%（含）；2.部分达成年度指标并具有一定效果，对应权重分值80%-60%（含）；3.未达成年度指标且效果较差，对应权重分值60%-0%（含）合理确定分值</w:t>
            </w:r>
          </w:p>
        </w:tc>
        <w:tc>
          <w:tcPr>
            <w:tcW w:w="2500" w:type="dxa"/>
            <w:noWrap w:val="0"/>
            <w:vAlign w:val="center"/>
          </w:tcPr>
          <w:p w14:paraId="76507D83">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党政机关服务社会能力提高程度</w:t>
            </w:r>
          </w:p>
        </w:tc>
        <w:tc>
          <w:tcPr>
            <w:tcW w:w="536" w:type="dxa"/>
            <w:noWrap w:val="0"/>
            <w:vAlign w:val="center"/>
          </w:tcPr>
          <w:p w14:paraId="071EFE93">
            <w:pPr>
              <w:widowControl/>
              <w:adjustRightInd w:val="0"/>
              <w:snapToGrid w:val="0"/>
              <w:spacing w:line="240" w:lineRule="exact"/>
              <w:jc w:val="center"/>
              <w:rPr>
                <w:rFonts w:ascii="Times New Roman" w:hAnsi="Times New Roman" w:eastAsia="方正书宋_GBK"/>
              </w:rPr>
            </w:pPr>
          </w:p>
        </w:tc>
        <w:tc>
          <w:tcPr>
            <w:tcW w:w="500" w:type="dxa"/>
            <w:noWrap w:val="0"/>
            <w:vAlign w:val="center"/>
          </w:tcPr>
          <w:p w14:paraId="6049AB60">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持续提高</w:t>
            </w:r>
          </w:p>
        </w:tc>
        <w:tc>
          <w:tcPr>
            <w:tcW w:w="571" w:type="dxa"/>
            <w:noWrap w:val="0"/>
            <w:vAlign w:val="center"/>
          </w:tcPr>
          <w:p w14:paraId="1248DDC2">
            <w:pPr>
              <w:widowControl/>
              <w:adjustRightInd w:val="0"/>
              <w:snapToGrid w:val="0"/>
              <w:spacing w:line="240" w:lineRule="exact"/>
              <w:jc w:val="center"/>
              <w:rPr>
                <w:rFonts w:ascii="Times New Roman" w:hAnsi="Times New Roman" w:eastAsia="方正书宋_GBK"/>
              </w:rPr>
            </w:pPr>
          </w:p>
        </w:tc>
        <w:tc>
          <w:tcPr>
            <w:tcW w:w="2143" w:type="dxa"/>
            <w:noWrap w:val="0"/>
            <w:vAlign w:val="center"/>
          </w:tcPr>
          <w:p w14:paraId="636B7D1C">
            <w:pPr>
              <w:widowControl/>
              <w:adjustRightInd w:val="0"/>
              <w:snapToGrid w:val="0"/>
              <w:spacing w:line="240" w:lineRule="exact"/>
              <w:rPr>
                <w:rFonts w:ascii="Times New Roman" w:hAnsi="Times New Roman" w:eastAsia="方正书宋_GBK"/>
              </w:rPr>
            </w:pPr>
          </w:p>
        </w:tc>
      </w:tr>
      <w:tr w14:paraId="45B59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50A1EE2B">
            <w:pPr>
              <w:widowControl/>
              <w:adjustRightInd w:val="0"/>
              <w:snapToGrid w:val="0"/>
              <w:jc w:val="center"/>
              <w:rPr>
                <w:rFonts w:ascii="Times New Roman" w:hAnsi="Times New Roman" w:eastAsia="方正书宋_GBK"/>
              </w:rPr>
            </w:pPr>
          </w:p>
        </w:tc>
        <w:tc>
          <w:tcPr>
            <w:tcW w:w="686" w:type="dxa"/>
            <w:vMerge w:val="continue"/>
            <w:noWrap w:val="0"/>
            <w:vAlign w:val="center"/>
          </w:tcPr>
          <w:p w14:paraId="519F7B84">
            <w:pPr>
              <w:widowControl/>
              <w:adjustRightInd w:val="0"/>
              <w:snapToGrid w:val="0"/>
              <w:jc w:val="center"/>
              <w:rPr>
                <w:rFonts w:ascii="Times New Roman" w:hAnsi="Times New Roman" w:eastAsia="方正书宋_GBK"/>
              </w:rPr>
            </w:pPr>
          </w:p>
        </w:tc>
        <w:tc>
          <w:tcPr>
            <w:tcW w:w="1496" w:type="dxa"/>
            <w:noWrap w:val="0"/>
            <w:vAlign w:val="center"/>
          </w:tcPr>
          <w:p w14:paraId="25049061">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市民群众对文明城市创建知晓率</w:t>
            </w:r>
          </w:p>
        </w:tc>
        <w:tc>
          <w:tcPr>
            <w:tcW w:w="4536" w:type="dxa"/>
            <w:noWrap w:val="0"/>
            <w:vAlign w:val="center"/>
          </w:tcPr>
          <w:p w14:paraId="121DB895">
            <w:pPr>
              <w:widowControl/>
              <w:adjustRightInd w:val="0"/>
              <w:snapToGrid w:val="0"/>
              <w:spacing w:line="240" w:lineRule="exact"/>
              <w:rPr>
                <w:rFonts w:ascii="Times New Roman" w:hAnsi="Times New Roman" w:eastAsia="方正书宋_GBK"/>
              </w:rPr>
            </w:pPr>
            <w:r>
              <w:rPr>
                <w:rFonts w:ascii="Times New Roman" w:hAnsi="Times New Roman" w:eastAsia="方正书宋_GBK"/>
              </w:rPr>
              <w:t>知晓率每少10%，扣权重分值10%</w:t>
            </w:r>
          </w:p>
        </w:tc>
        <w:tc>
          <w:tcPr>
            <w:tcW w:w="2500" w:type="dxa"/>
            <w:noWrap w:val="0"/>
            <w:vAlign w:val="center"/>
          </w:tcPr>
          <w:p w14:paraId="0EDBB5E1">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市民群众对文明城市创建知晓率达90%以上</w:t>
            </w:r>
          </w:p>
        </w:tc>
        <w:tc>
          <w:tcPr>
            <w:tcW w:w="536" w:type="dxa"/>
            <w:noWrap w:val="0"/>
            <w:vAlign w:val="center"/>
          </w:tcPr>
          <w:p w14:paraId="78610528">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1CB6D11C">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90</w:t>
            </w:r>
          </w:p>
        </w:tc>
        <w:tc>
          <w:tcPr>
            <w:tcW w:w="571" w:type="dxa"/>
            <w:noWrap w:val="0"/>
            <w:vAlign w:val="center"/>
          </w:tcPr>
          <w:p w14:paraId="66D052C8">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w:t>
            </w:r>
          </w:p>
        </w:tc>
        <w:tc>
          <w:tcPr>
            <w:tcW w:w="2143" w:type="dxa"/>
            <w:noWrap w:val="0"/>
            <w:vAlign w:val="center"/>
          </w:tcPr>
          <w:p w14:paraId="6ADC78A9">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实际情况</w:t>
            </w:r>
          </w:p>
        </w:tc>
      </w:tr>
      <w:tr w14:paraId="1D39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49346439">
            <w:pPr>
              <w:widowControl/>
              <w:adjustRightInd w:val="0"/>
              <w:snapToGrid w:val="0"/>
              <w:jc w:val="center"/>
              <w:rPr>
                <w:rFonts w:ascii="Times New Roman" w:hAnsi="Times New Roman" w:eastAsia="方正书宋_GBK"/>
              </w:rPr>
            </w:pPr>
          </w:p>
        </w:tc>
        <w:tc>
          <w:tcPr>
            <w:tcW w:w="686" w:type="dxa"/>
            <w:vMerge w:val="continue"/>
            <w:noWrap w:val="0"/>
            <w:vAlign w:val="center"/>
          </w:tcPr>
          <w:p w14:paraId="143C9C1B">
            <w:pPr>
              <w:widowControl/>
              <w:adjustRightInd w:val="0"/>
              <w:snapToGrid w:val="0"/>
              <w:jc w:val="center"/>
              <w:rPr>
                <w:rFonts w:ascii="Times New Roman" w:hAnsi="Times New Roman" w:eastAsia="方正书宋_GBK"/>
              </w:rPr>
            </w:pPr>
          </w:p>
        </w:tc>
        <w:tc>
          <w:tcPr>
            <w:tcW w:w="1496" w:type="dxa"/>
            <w:noWrap w:val="0"/>
            <w:vAlign w:val="center"/>
          </w:tcPr>
          <w:p w14:paraId="11776438">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廊坊知名度</w:t>
            </w:r>
          </w:p>
        </w:tc>
        <w:tc>
          <w:tcPr>
            <w:tcW w:w="4536" w:type="dxa"/>
            <w:noWrap w:val="0"/>
            <w:vAlign w:val="center"/>
          </w:tcPr>
          <w:p w14:paraId="1D300DDB">
            <w:pPr>
              <w:widowControl/>
              <w:adjustRightInd w:val="0"/>
              <w:snapToGrid w:val="0"/>
              <w:spacing w:line="240" w:lineRule="exact"/>
              <w:rPr>
                <w:rFonts w:ascii="Times New Roman" w:hAnsi="Times New Roman" w:eastAsia="方正书宋_GBK"/>
              </w:rPr>
            </w:pPr>
            <w:r>
              <w:rPr>
                <w:rFonts w:ascii="Times New Roman" w:hAnsi="Times New Roman" w:eastAsia="方正书宋_GBK"/>
              </w:rPr>
              <w:t>1.达成年度指标，对应分值100%-80%（含）；2.部分达成年度指标并具有一定效果，对应分值80%-60%（含）；3.未达成年度指标且效果较差，对应分值60%-0%</w:t>
            </w:r>
          </w:p>
        </w:tc>
        <w:tc>
          <w:tcPr>
            <w:tcW w:w="2500" w:type="dxa"/>
            <w:noWrap w:val="0"/>
            <w:vAlign w:val="center"/>
          </w:tcPr>
          <w:p w14:paraId="06D778C9">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反映项目实施对廊坊知名度的提升影响情度</w:t>
            </w:r>
          </w:p>
        </w:tc>
        <w:tc>
          <w:tcPr>
            <w:tcW w:w="536" w:type="dxa"/>
            <w:noWrap w:val="0"/>
            <w:vAlign w:val="center"/>
          </w:tcPr>
          <w:p w14:paraId="3A9048F8">
            <w:pPr>
              <w:widowControl/>
              <w:adjustRightInd w:val="0"/>
              <w:snapToGrid w:val="0"/>
              <w:spacing w:line="240" w:lineRule="exact"/>
              <w:jc w:val="center"/>
              <w:rPr>
                <w:rFonts w:ascii="Times New Roman" w:hAnsi="Times New Roman" w:eastAsia="方正书宋_GBK"/>
              </w:rPr>
            </w:pPr>
          </w:p>
        </w:tc>
        <w:tc>
          <w:tcPr>
            <w:tcW w:w="500" w:type="dxa"/>
            <w:noWrap w:val="0"/>
            <w:vAlign w:val="center"/>
          </w:tcPr>
          <w:p w14:paraId="4F0CCFA0">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持续提升</w:t>
            </w:r>
          </w:p>
        </w:tc>
        <w:tc>
          <w:tcPr>
            <w:tcW w:w="571" w:type="dxa"/>
            <w:noWrap w:val="0"/>
            <w:vAlign w:val="center"/>
          </w:tcPr>
          <w:p w14:paraId="3FFD5212">
            <w:pPr>
              <w:widowControl/>
              <w:adjustRightInd w:val="0"/>
              <w:snapToGrid w:val="0"/>
              <w:spacing w:line="240" w:lineRule="exact"/>
              <w:jc w:val="center"/>
              <w:rPr>
                <w:rFonts w:ascii="Times New Roman" w:hAnsi="Times New Roman" w:eastAsia="方正书宋_GBK"/>
              </w:rPr>
            </w:pPr>
          </w:p>
        </w:tc>
        <w:tc>
          <w:tcPr>
            <w:tcW w:w="2143" w:type="dxa"/>
            <w:noWrap w:val="0"/>
            <w:vAlign w:val="center"/>
          </w:tcPr>
          <w:p w14:paraId="05E23E79">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实际情况</w:t>
            </w:r>
          </w:p>
        </w:tc>
      </w:tr>
      <w:tr w14:paraId="721FF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5D2B74C8">
            <w:pPr>
              <w:widowControl/>
              <w:adjustRightInd w:val="0"/>
              <w:snapToGrid w:val="0"/>
              <w:jc w:val="center"/>
              <w:rPr>
                <w:rFonts w:ascii="Times New Roman" w:hAnsi="Times New Roman" w:eastAsia="方正书宋_GBK"/>
              </w:rPr>
            </w:pPr>
          </w:p>
        </w:tc>
        <w:tc>
          <w:tcPr>
            <w:tcW w:w="686" w:type="dxa"/>
            <w:vMerge w:val="restart"/>
            <w:noWrap w:val="0"/>
            <w:vAlign w:val="center"/>
          </w:tcPr>
          <w:p w14:paraId="74676AA6">
            <w:pPr>
              <w:widowControl/>
              <w:adjustRightInd w:val="0"/>
              <w:snapToGrid w:val="0"/>
              <w:jc w:val="center"/>
              <w:rPr>
                <w:rFonts w:ascii="Times New Roman" w:hAnsi="Times New Roman" w:eastAsia="方正书宋_GBK"/>
              </w:rPr>
            </w:pPr>
            <w:r>
              <w:rPr>
                <w:rFonts w:ascii="Times New Roman" w:hAnsi="Times New Roman" w:eastAsia="方正书宋_GBK"/>
              </w:rPr>
              <w:t>满意度</w:t>
            </w:r>
          </w:p>
        </w:tc>
        <w:tc>
          <w:tcPr>
            <w:tcW w:w="1496" w:type="dxa"/>
            <w:noWrap w:val="0"/>
            <w:vAlign w:val="center"/>
          </w:tcPr>
          <w:p w14:paraId="1311267C">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参训人员满意度</w:t>
            </w:r>
          </w:p>
        </w:tc>
        <w:tc>
          <w:tcPr>
            <w:tcW w:w="4536" w:type="dxa"/>
            <w:noWrap w:val="0"/>
            <w:vAlign w:val="center"/>
          </w:tcPr>
          <w:p w14:paraId="318CF1E3">
            <w:pPr>
              <w:widowControl/>
              <w:adjustRightInd w:val="0"/>
              <w:snapToGrid w:val="0"/>
              <w:spacing w:line="240" w:lineRule="exact"/>
              <w:rPr>
                <w:rFonts w:ascii="Times New Roman" w:hAnsi="Times New Roman" w:eastAsia="方正书宋_GBK"/>
              </w:rPr>
            </w:pPr>
            <w:r>
              <w:rPr>
                <w:rFonts w:ascii="Times New Roman" w:hAnsi="Times New Roman" w:eastAsia="方正书宋_GBK"/>
              </w:rPr>
              <w:t>1.满意度≥90%，得满分；2.满意度≤60%，得0分；</w:t>
            </w:r>
          </w:p>
          <w:p w14:paraId="696F2D22">
            <w:pPr>
              <w:widowControl/>
              <w:adjustRightInd w:val="0"/>
              <w:snapToGrid w:val="0"/>
              <w:spacing w:line="240" w:lineRule="exact"/>
              <w:rPr>
                <w:rFonts w:ascii="Times New Roman" w:hAnsi="Times New Roman" w:eastAsia="方正书宋_GBK"/>
              </w:rPr>
            </w:pPr>
            <w:r>
              <w:rPr>
                <w:rFonts w:ascii="Times New Roman" w:hAnsi="Times New Roman" w:eastAsia="方正书宋_GBK"/>
              </w:rPr>
              <w:t>3.满意度在60%-90%之间的，计算确定</w:t>
            </w:r>
          </w:p>
        </w:tc>
        <w:tc>
          <w:tcPr>
            <w:tcW w:w="2500" w:type="dxa"/>
            <w:noWrap w:val="0"/>
            <w:vAlign w:val="center"/>
          </w:tcPr>
          <w:p w14:paraId="1F3C1F2A">
            <w:pPr>
              <w:widowControl/>
              <w:adjustRightInd w:val="0"/>
              <w:snapToGrid w:val="0"/>
              <w:spacing w:line="240" w:lineRule="exact"/>
              <w:rPr>
                <w:rFonts w:ascii="Times New Roman" w:hAnsi="Times New Roman" w:eastAsia="方正书宋_GBK"/>
              </w:rPr>
            </w:pPr>
            <w:r>
              <w:rPr>
                <w:rFonts w:ascii="Times New Roman" w:hAnsi="Times New Roman" w:eastAsia="方正书宋_GBK"/>
              </w:rPr>
              <w:t>会议、培训、活动参加人员满意度</w:t>
            </w:r>
          </w:p>
        </w:tc>
        <w:tc>
          <w:tcPr>
            <w:tcW w:w="536" w:type="dxa"/>
            <w:noWrap w:val="0"/>
            <w:vAlign w:val="center"/>
          </w:tcPr>
          <w:p w14:paraId="5B01F3EE">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2862E4BD">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90</w:t>
            </w:r>
          </w:p>
        </w:tc>
        <w:tc>
          <w:tcPr>
            <w:tcW w:w="571" w:type="dxa"/>
            <w:noWrap w:val="0"/>
            <w:vAlign w:val="center"/>
          </w:tcPr>
          <w:p w14:paraId="10D2AD17">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w:t>
            </w:r>
          </w:p>
        </w:tc>
        <w:tc>
          <w:tcPr>
            <w:tcW w:w="2143" w:type="dxa"/>
            <w:noWrap w:val="0"/>
            <w:vAlign w:val="center"/>
          </w:tcPr>
          <w:p w14:paraId="328F24F6">
            <w:pPr>
              <w:widowControl/>
              <w:adjustRightInd w:val="0"/>
              <w:snapToGrid w:val="0"/>
              <w:spacing w:line="240" w:lineRule="exact"/>
              <w:rPr>
                <w:rFonts w:ascii="Times New Roman" w:hAnsi="Times New Roman" w:eastAsia="方正书宋_GBK"/>
              </w:rPr>
            </w:pPr>
            <w:r>
              <w:rPr>
                <w:rFonts w:ascii="Times New Roman" w:hAnsi="Times New Roman" w:eastAsia="方正书宋_GBK"/>
              </w:rPr>
              <w:t>问卷调查</w:t>
            </w:r>
          </w:p>
        </w:tc>
      </w:tr>
      <w:tr w14:paraId="2579F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588" w:type="dxa"/>
            <w:vMerge w:val="continue"/>
            <w:noWrap w:val="0"/>
            <w:vAlign w:val="center"/>
          </w:tcPr>
          <w:p w14:paraId="7E7AC4B7">
            <w:pPr>
              <w:widowControl/>
              <w:adjustRightInd w:val="0"/>
              <w:snapToGrid w:val="0"/>
              <w:jc w:val="center"/>
              <w:rPr>
                <w:rFonts w:ascii="Times New Roman" w:hAnsi="Times New Roman" w:eastAsia="方正书宋_GBK"/>
              </w:rPr>
            </w:pPr>
          </w:p>
        </w:tc>
        <w:tc>
          <w:tcPr>
            <w:tcW w:w="686" w:type="dxa"/>
            <w:vMerge w:val="continue"/>
            <w:noWrap w:val="0"/>
            <w:vAlign w:val="center"/>
          </w:tcPr>
          <w:p w14:paraId="4FE0CEF1">
            <w:pPr>
              <w:widowControl/>
              <w:adjustRightInd w:val="0"/>
              <w:snapToGrid w:val="0"/>
              <w:jc w:val="center"/>
              <w:rPr>
                <w:rFonts w:ascii="Times New Roman" w:hAnsi="Times New Roman" w:eastAsia="方正书宋_GBK"/>
              </w:rPr>
            </w:pPr>
          </w:p>
        </w:tc>
        <w:tc>
          <w:tcPr>
            <w:tcW w:w="1496" w:type="dxa"/>
            <w:noWrap/>
            <w:vAlign w:val="center"/>
          </w:tcPr>
          <w:p w14:paraId="679A0969">
            <w:pPr>
              <w:widowControl/>
              <w:adjustRightInd w:val="0"/>
              <w:snapToGrid w:val="0"/>
              <w:spacing w:line="240" w:lineRule="exact"/>
              <w:rPr>
                <w:rFonts w:ascii="Times New Roman" w:hAnsi="Times New Roman" w:eastAsia="方正书宋_GBK"/>
              </w:rPr>
            </w:pPr>
            <w:r>
              <w:rPr>
                <w:rFonts w:ascii="Times New Roman" w:hAnsi="Times New Roman" w:eastAsia="方正书宋_GBK"/>
              </w:rPr>
              <w:t>群众满意度</w:t>
            </w:r>
          </w:p>
        </w:tc>
        <w:tc>
          <w:tcPr>
            <w:tcW w:w="4536" w:type="dxa"/>
            <w:noWrap/>
            <w:vAlign w:val="center"/>
          </w:tcPr>
          <w:p w14:paraId="337FAFE1">
            <w:pPr>
              <w:widowControl/>
              <w:adjustRightInd w:val="0"/>
              <w:snapToGrid w:val="0"/>
              <w:spacing w:line="240" w:lineRule="exact"/>
              <w:rPr>
                <w:rFonts w:ascii="Times New Roman" w:hAnsi="Times New Roman" w:eastAsia="方正书宋_GBK"/>
              </w:rPr>
            </w:pPr>
            <w:r>
              <w:rPr>
                <w:rFonts w:ascii="Times New Roman" w:hAnsi="Times New Roman" w:eastAsia="方正书宋_GBK"/>
              </w:rPr>
              <w:t>1.满意度≥90%，得满分；2.满意度≤60%，得0分；</w:t>
            </w:r>
          </w:p>
          <w:p w14:paraId="105F67E5">
            <w:pPr>
              <w:widowControl/>
              <w:adjustRightInd w:val="0"/>
              <w:snapToGrid w:val="0"/>
              <w:spacing w:line="240" w:lineRule="exact"/>
              <w:rPr>
                <w:rFonts w:ascii="Times New Roman" w:hAnsi="Times New Roman" w:eastAsia="方正书宋_GBK"/>
              </w:rPr>
            </w:pPr>
            <w:r>
              <w:rPr>
                <w:rFonts w:ascii="Times New Roman" w:hAnsi="Times New Roman" w:eastAsia="方正书宋_GBK"/>
              </w:rPr>
              <w:t>3.满意度在60%-90%之间的，计算确定</w:t>
            </w:r>
          </w:p>
        </w:tc>
        <w:tc>
          <w:tcPr>
            <w:tcW w:w="2500" w:type="dxa"/>
            <w:noWrap/>
            <w:vAlign w:val="center"/>
          </w:tcPr>
          <w:p w14:paraId="73AE4A9F">
            <w:pPr>
              <w:widowControl/>
              <w:adjustRightInd w:val="0"/>
              <w:snapToGrid w:val="0"/>
              <w:spacing w:line="240" w:lineRule="exact"/>
              <w:rPr>
                <w:rFonts w:ascii="Times New Roman" w:hAnsi="Times New Roman" w:eastAsia="方正书宋_GBK"/>
              </w:rPr>
            </w:pPr>
            <w:r>
              <w:rPr>
                <w:rFonts w:ascii="Times New Roman" w:hAnsi="Times New Roman" w:eastAsia="方正书宋_GBK"/>
              </w:rPr>
              <w:t>市民群众对我部各项工作满意度</w:t>
            </w:r>
          </w:p>
        </w:tc>
        <w:tc>
          <w:tcPr>
            <w:tcW w:w="536" w:type="dxa"/>
            <w:noWrap w:val="0"/>
            <w:vAlign w:val="center"/>
          </w:tcPr>
          <w:p w14:paraId="2B506A0F">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w:t>
            </w:r>
          </w:p>
        </w:tc>
        <w:tc>
          <w:tcPr>
            <w:tcW w:w="500" w:type="dxa"/>
            <w:noWrap w:val="0"/>
            <w:vAlign w:val="center"/>
          </w:tcPr>
          <w:p w14:paraId="16CD4709">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90</w:t>
            </w:r>
          </w:p>
        </w:tc>
        <w:tc>
          <w:tcPr>
            <w:tcW w:w="571" w:type="dxa"/>
            <w:noWrap w:val="0"/>
            <w:vAlign w:val="center"/>
          </w:tcPr>
          <w:p w14:paraId="2F9A0FB2">
            <w:pPr>
              <w:widowControl/>
              <w:adjustRightInd w:val="0"/>
              <w:snapToGrid w:val="0"/>
              <w:spacing w:line="240" w:lineRule="exact"/>
              <w:jc w:val="center"/>
              <w:rPr>
                <w:rFonts w:ascii="Times New Roman" w:hAnsi="Times New Roman" w:eastAsia="方正书宋_GBK"/>
              </w:rPr>
            </w:pPr>
            <w:r>
              <w:rPr>
                <w:rFonts w:ascii="Times New Roman" w:hAnsi="Times New Roman" w:eastAsia="方正书宋_GBK"/>
              </w:rPr>
              <w:t>%</w:t>
            </w:r>
          </w:p>
        </w:tc>
        <w:tc>
          <w:tcPr>
            <w:tcW w:w="2143" w:type="dxa"/>
            <w:noWrap w:val="0"/>
            <w:vAlign w:val="center"/>
          </w:tcPr>
          <w:p w14:paraId="2303286D">
            <w:pPr>
              <w:widowControl/>
              <w:adjustRightInd w:val="0"/>
              <w:snapToGrid w:val="0"/>
              <w:spacing w:line="240" w:lineRule="exact"/>
              <w:rPr>
                <w:rFonts w:ascii="Times New Roman" w:hAnsi="Times New Roman" w:eastAsia="方正书宋_GBK"/>
              </w:rPr>
            </w:pPr>
            <w:r>
              <w:rPr>
                <w:rFonts w:ascii="Times New Roman" w:hAnsi="Times New Roman" w:eastAsia="方正书宋_GBK"/>
              </w:rPr>
              <w:t>问卷调查</w:t>
            </w:r>
          </w:p>
        </w:tc>
      </w:tr>
    </w:tbl>
    <w:p w14:paraId="351EEFB3">
      <w:pPr>
        <w:spacing w:line="584" w:lineRule="exact"/>
        <w:ind w:firstLine="640" w:firstLineChars="200"/>
        <w:rPr>
          <w:rFonts w:hint="eastAsia" w:ascii="Times New Roman" w:hAnsi="Times New Roman" w:eastAsia="黑体" w:cs="Times New Roman"/>
          <w:sz w:val="32"/>
          <w:szCs w:val="32"/>
        </w:rPr>
      </w:pPr>
    </w:p>
    <w:p w14:paraId="21FD97CC">
      <w:pPr>
        <w:spacing w:line="584" w:lineRule="exact"/>
        <w:ind w:firstLine="640" w:firstLineChars="200"/>
        <w:rPr>
          <w:rFonts w:hint="eastAsia" w:ascii="Times New Roman" w:hAnsi="Times New Roman" w:eastAsia="黑体" w:cs="Times New Roman"/>
          <w:sz w:val="32"/>
          <w:szCs w:val="32"/>
        </w:rPr>
      </w:pPr>
    </w:p>
    <w:p w14:paraId="291A6429">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39C441EA">
      <w:pPr>
        <w:ind w:firstLine="560" w:firstLineChars="200"/>
        <w:jc w:val="left"/>
        <w:outlineLvl w:val="3"/>
        <w:rPr>
          <w:rFonts w:ascii="Times New Roman" w:hAnsi="Times New Roman" w:eastAsia="仿宋_GB2312" w:cs="Times New Roman"/>
          <w:sz w:val="28"/>
        </w:rPr>
      </w:pPr>
      <w:r>
        <w:rPr>
          <w:rFonts w:ascii="Times New Roman" w:hAnsi="Times New Roman" w:eastAsia="仿宋_GB2312" w:cs="Times New Roman"/>
          <w:sz w:val="28"/>
        </w:rPr>
        <w:t>1.国防教育专项活动经费绩效目标表</w:t>
      </w:r>
    </w:p>
    <w:p w14:paraId="4619DA3D">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2CF44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32417CF">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A69ADD1">
            <w:pPr>
              <w:spacing w:line="300" w:lineRule="exact"/>
              <w:jc w:val="left"/>
              <w:rPr>
                <w:rFonts w:ascii="Times New Roman" w:hAnsi="Times New Roman" w:eastAsia="仿宋_GB2312" w:cs="Times New Roman"/>
              </w:rPr>
            </w:pPr>
            <w:r>
              <w:rPr>
                <w:rFonts w:ascii="Times New Roman" w:hAnsi="Times New Roman" w:eastAsia="仿宋_GB2312" w:cs="Times New Roman"/>
              </w:rPr>
              <w:t>1.加大公益广告制作宣传，加强精神文明创建的监督指导，</w:t>
            </w:r>
          </w:p>
          <w:p w14:paraId="640A726D">
            <w:pPr>
              <w:spacing w:line="300" w:lineRule="exact"/>
              <w:jc w:val="left"/>
              <w:rPr>
                <w:rFonts w:ascii="Times New Roman" w:hAnsi="Times New Roman" w:eastAsia="仿宋_GB2312" w:cs="Times New Roman"/>
                <w:b/>
              </w:rPr>
            </w:pPr>
            <w:r>
              <w:rPr>
                <w:rFonts w:ascii="Times New Roman" w:hAnsi="Times New Roman" w:eastAsia="仿宋_GB2312" w:cs="Times New Roman"/>
              </w:rPr>
              <w:t>2.有针对性地迅速推进精神文明教育，大幅提升精神文明创建工作参与度和满意度，全面提升市民文明素质和城市文明程度</w:t>
            </w:r>
            <w:r>
              <w:rPr>
                <w:rFonts w:ascii="Times New Roman" w:hAnsi="Times New Roman" w:eastAsia="方正书宋_GBK"/>
              </w:rPr>
              <w:t>。</w:t>
            </w:r>
          </w:p>
        </w:tc>
      </w:tr>
      <w:tr w14:paraId="0687D4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06CFBC2">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362C4889">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03E48E3D">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2764A5A3">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7C405B5A">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0A1CBCE8">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2313E2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38C1E4D4">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2EB3400A">
            <w:pPr>
              <w:spacing w:line="300" w:lineRule="exact"/>
              <w:jc w:val="left"/>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6E6F315A">
            <w:pPr>
              <w:spacing w:line="300" w:lineRule="exact"/>
              <w:jc w:val="left"/>
              <w:rPr>
                <w:rFonts w:ascii="Times New Roman" w:hAnsi="Times New Roman" w:eastAsia="仿宋_GB2312" w:cs="Times New Roman"/>
              </w:rPr>
            </w:pPr>
            <w:r>
              <w:rPr>
                <w:rFonts w:ascii="Times New Roman" w:hAnsi="Times New Roman" w:eastAsia="仿宋_GB2312" w:cs="Times New Roman"/>
              </w:rPr>
              <w:t>建筑围挡公益广告数量</w:t>
            </w:r>
          </w:p>
        </w:tc>
        <w:tc>
          <w:tcPr>
            <w:tcW w:w="3402" w:type="dxa"/>
            <w:shd w:val="clear" w:color="auto" w:fill="auto"/>
            <w:vAlign w:val="center"/>
          </w:tcPr>
          <w:p w14:paraId="51180ABC">
            <w:pPr>
              <w:spacing w:line="300" w:lineRule="exact"/>
              <w:jc w:val="left"/>
              <w:rPr>
                <w:rFonts w:ascii="Times New Roman" w:hAnsi="Times New Roman" w:eastAsia="仿宋_GB2312" w:cs="Times New Roman"/>
              </w:rPr>
            </w:pPr>
            <w:r>
              <w:rPr>
                <w:rFonts w:ascii="Times New Roman" w:hAnsi="Times New Roman" w:eastAsia="仿宋_GB2312" w:cs="Times New Roman"/>
              </w:rPr>
              <w:t>市区需要制作公益广告的围挡数量</w:t>
            </w:r>
          </w:p>
        </w:tc>
        <w:tc>
          <w:tcPr>
            <w:tcW w:w="1843" w:type="dxa"/>
            <w:shd w:val="clear" w:color="auto" w:fill="auto"/>
            <w:vAlign w:val="center"/>
          </w:tcPr>
          <w:p w14:paraId="20C022C3">
            <w:pPr>
              <w:spacing w:line="300" w:lineRule="exact"/>
              <w:jc w:val="left"/>
              <w:rPr>
                <w:rFonts w:ascii="Times New Roman" w:hAnsi="Times New Roman" w:eastAsia="仿宋_GB2312" w:cs="Times New Roman"/>
              </w:rPr>
            </w:pPr>
            <w:r>
              <w:rPr>
                <w:rFonts w:ascii="Times New Roman" w:hAnsi="Times New Roman" w:eastAsia="仿宋_GB2312" w:cs="Times New Roman"/>
              </w:rPr>
              <w:t>≥30个</w:t>
            </w:r>
          </w:p>
        </w:tc>
        <w:tc>
          <w:tcPr>
            <w:tcW w:w="2155" w:type="dxa"/>
            <w:shd w:val="clear" w:color="auto" w:fill="auto"/>
            <w:vAlign w:val="center"/>
          </w:tcPr>
          <w:p w14:paraId="4E3D93F5">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72D0AD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061F664"/>
        </w:tc>
        <w:tc>
          <w:tcPr>
            <w:tcW w:w="2268" w:type="dxa"/>
            <w:shd w:val="clear" w:color="auto" w:fill="auto"/>
            <w:vAlign w:val="center"/>
          </w:tcPr>
          <w:p w14:paraId="36BCA6E9">
            <w:pPr>
              <w:spacing w:line="300" w:lineRule="exact"/>
              <w:jc w:val="left"/>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7920470A">
            <w:pPr>
              <w:spacing w:line="300" w:lineRule="exact"/>
              <w:jc w:val="left"/>
              <w:rPr>
                <w:rFonts w:ascii="Times New Roman" w:hAnsi="Times New Roman" w:eastAsia="仿宋_GB2312" w:cs="Times New Roman"/>
              </w:rPr>
            </w:pPr>
            <w:r>
              <w:rPr>
                <w:rFonts w:ascii="Times New Roman" w:hAnsi="Times New Roman" w:eastAsia="仿宋_GB2312" w:cs="Times New Roman"/>
              </w:rPr>
              <w:t>更换公交车体广告数量</w:t>
            </w:r>
          </w:p>
        </w:tc>
        <w:tc>
          <w:tcPr>
            <w:tcW w:w="3402" w:type="dxa"/>
            <w:shd w:val="clear" w:color="auto" w:fill="auto"/>
            <w:vAlign w:val="center"/>
          </w:tcPr>
          <w:p w14:paraId="3B4C92A6">
            <w:pPr>
              <w:spacing w:line="300" w:lineRule="exact"/>
              <w:jc w:val="left"/>
              <w:rPr>
                <w:rFonts w:ascii="Times New Roman" w:hAnsi="Times New Roman" w:eastAsia="仿宋_GB2312" w:cs="Times New Roman"/>
              </w:rPr>
            </w:pPr>
            <w:r>
              <w:rPr>
                <w:rFonts w:ascii="Times New Roman" w:hAnsi="Times New Roman" w:eastAsia="仿宋_GB2312" w:cs="Times New Roman"/>
              </w:rPr>
              <w:t>对市区公交车车体广告进行更换的公交车数量</w:t>
            </w:r>
          </w:p>
        </w:tc>
        <w:tc>
          <w:tcPr>
            <w:tcW w:w="1843" w:type="dxa"/>
            <w:shd w:val="clear" w:color="auto" w:fill="auto"/>
            <w:vAlign w:val="center"/>
          </w:tcPr>
          <w:p w14:paraId="5D50CC25">
            <w:pPr>
              <w:spacing w:line="300" w:lineRule="exact"/>
              <w:jc w:val="left"/>
              <w:rPr>
                <w:rFonts w:ascii="Times New Roman" w:hAnsi="Times New Roman" w:eastAsia="仿宋_GB2312" w:cs="Times New Roman"/>
              </w:rPr>
            </w:pPr>
            <w:r>
              <w:rPr>
                <w:rFonts w:ascii="Times New Roman" w:hAnsi="Times New Roman" w:eastAsia="仿宋_GB2312" w:cs="Times New Roman"/>
              </w:rPr>
              <w:t>≥400辆</w:t>
            </w:r>
          </w:p>
        </w:tc>
        <w:tc>
          <w:tcPr>
            <w:tcW w:w="2155" w:type="dxa"/>
            <w:shd w:val="clear" w:color="auto" w:fill="auto"/>
            <w:vAlign w:val="center"/>
          </w:tcPr>
          <w:p w14:paraId="3207B16E">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2A8156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C8F8967"/>
        </w:tc>
        <w:tc>
          <w:tcPr>
            <w:tcW w:w="2268" w:type="dxa"/>
            <w:shd w:val="clear" w:color="auto" w:fill="auto"/>
            <w:vAlign w:val="center"/>
          </w:tcPr>
          <w:p w14:paraId="38BC33F9">
            <w:pPr>
              <w:spacing w:line="300" w:lineRule="exact"/>
              <w:jc w:val="left"/>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1D335267">
            <w:pPr>
              <w:spacing w:line="300" w:lineRule="exact"/>
              <w:jc w:val="left"/>
              <w:rPr>
                <w:rFonts w:ascii="Times New Roman" w:hAnsi="Times New Roman" w:eastAsia="仿宋_GB2312" w:cs="Times New Roman"/>
              </w:rPr>
            </w:pPr>
            <w:r>
              <w:rPr>
                <w:rFonts w:ascii="Times New Roman" w:hAnsi="Times New Roman" w:eastAsia="仿宋_GB2312" w:cs="Times New Roman"/>
              </w:rPr>
              <w:t>创建达标率</w:t>
            </w:r>
          </w:p>
        </w:tc>
        <w:tc>
          <w:tcPr>
            <w:tcW w:w="3402" w:type="dxa"/>
            <w:shd w:val="clear" w:color="auto" w:fill="auto"/>
            <w:vAlign w:val="center"/>
          </w:tcPr>
          <w:p w14:paraId="0F4B84C4">
            <w:pPr>
              <w:spacing w:line="300" w:lineRule="exact"/>
              <w:jc w:val="left"/>
              <w:rPr>
                <w:rFonts w:ascii="Times New Roman" w:hAnsi="Times New Roman" w:eastAsia="仿宋_GB2312" w:cs="Times New Roman"/>
              </w:rPr>
            </w:pPr>
            <w:r>
              <w:rPr>
                <w:rFonts w:ascii="Times New Roman" w:hAnsi="Times New Roman" w:eastAsia="仿宋_GB2312" w:cs="Times New Roman"/>
              </w:rPr>
              <w:t>实地点位均达到创建标准，完成测评体系复检</w:t>
            </w:r>
          </w:p>
        </w:tc>
        <w:tc>
          <w:tcPr>
            <w:tcW w:w="1843" w:type="dxa"/>
            <w:shd w:val="clear" w:color="auto" w:fill="auto"/>
            <w:vAlign w:val="center"/>
          </w:tcPr>
          <w:p w14:paraId="1A791570">
            <w:pPr>
              <w:spacing w:line="300" w:lineRule="exact"/>
              <w:jc w:val="left"/>
              <w:rPr>
                <w:rFonts w:ascii="Times New Roman" w:hAnsi="Times New Roman" w:eastAsia="仿宋_GB2312" w:cs="Times New Roman"/>
              </w:rPr>
            </w:pPr>
            <w:r>
              <w:rPr>
                <w:rFonts w:ascii="Times New Roman" w:hAnsi="Times New Roman" w:eastAsia="仿宋_GB2312" w:cs="Times New Roman"/>
              </w:rPr>
              <w:t>≥90%</w:t>
            </w:r>
          </w:p>
        </w:tc>
        <w:tc>
          <w:tcPr>
            <w:tcW w:w="2155" w:type="dxa"/>
            <w:shd w:val="clear" w:color="auto" w:fill="auto"/>
            <w:vAlign w:val="center"/>
          </w:tcPr>
          <w:p w14:paraId="3DFF7DBB">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643939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754869D"/>
        </w:tc>
        <w:tc>
          <w:tcPr>
            <w:tcW w:w="2268" w:type="dxa"/>
            <w:shd w:val="clear" w:color="auto" w:fill="auto"/>
            <w:vAlign w:val="center"/>
          </w:tcPr>
          <w:p w14:paraId="2438051A">
            <w:pPr>
              <w:spacing w:line="300" w:lineRule="exact"/>
              <w:jc w:val="left"/>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4C267D85">
            <w:pPr>
              <w:spacing w:line="300" w:lineRule="exact"/>
              <w:jc w:val="left"/>
              <w:rPr>
                <w:rFonts w:ascii="Times New Roman" w:hAnsi="Times New Roman" w:eastAsia="仿宋_GB2312" w:cs="Times New Roman"/>
              </w:rPr>
            </w:pPr>
            <w:r>
              <w:rPr>
                <w:rFonts w:ascii="Times New Roman" w:hAnsi="Times New Roman" w:eastAsia="仿宋_GB2312" w:cs="Times New Roman"/>
              </w:rPr>
              <w:t>完成时限</w:t>
            </w:r>
          </w:p>
        </w:tc>
        <w:tc>
          <w:tcPr>
            <w:tcW w:w="3402" w:type="dxa"/>
            <w:shd w:val="clear" w:color="auto" w:fill="auto"/>
            <w:vAlign w:val="center"/>
          </w:tcPr>
          <w:p w14:paraId="4DDAFFEB">
            <w:pPr>
              <w:spacing w:line="300" w:lineRule="exact"/>
              <w:jc w:val="left"/>
              <w:rPr>
                <w:rFonts w:ascii="Times New Roman" w:hAnsi="Times New Roman" w:eastAsia="仿宋_GB2312" w:cs="Times New Roman"/>
              </w:rPr>
            </w:pPr>
            <w:r>
              <w:rPr>
                <w:rFonts w:ascii="Times New Roman" w:hAnsi="Times New Roman" w:eastAsia="仿宋_GB2312" w:cs="Times New Roman"/>
              </w:rPr>
              <w:t>12月前完成</w:t>
            </w:r>
          </w:p>
        </w:tc>
        <w:tc>
          <w:tcPr>
            <w:tcW w:w="1843" w:type="dxa"/>
            <w:shd w:val="clear" w:color="auto" w:fill="auto"/>
            <w:vAlign w:val="center"/>
          </w:tcPr>
          <w:p w14:paraId="56B6EAE7">
            <w:pPr>
              <w:spacing w:line="300" w:lineRule="exact"/>
              <w:jc w:val="left"/>
              <w:rPr>
                <w:rFonts w:ascii="Times New Roman" w:hAnsi="Times New Roman" w:eastAsia="仿宋_GB2312" w:cs="Times New Roman"/>
              </w:rPr>
            </w:pPr>
            <w:r>
              <w:rPr>
                <w:rFonts w:ascii="Times New Roman" w:hAnsi="Times New Roman" w:eastAsia="仿宋_GB2312" w:cs="Times New Roman"/>
              </w:rPr>
              <w:t>按时完成</w:t>
            </w:r>
          </w:p>
        </w:tc>
        <w:tc>
          <w:tcPr>
            <w:tcW w:w="2155" w:type="dxa"/>
            <w:shd w:val="clear" w:color="auto" w:fill="auto"/>
            <w:vAlign w:val="center"/>
          </w:tcPr>
          <w:p w14:paraId="6C519D1E">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411ADD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A8A3320">
            <w:pPr>
              <w:spacing w:line="300" w:lineRule="exact"/>
              <w:jc w:val="center"/>
              <w:rPr>
                <w:rFonts w:ascii="Times New Roman" w:hAnsi="Times New Roman" w:eastAsia="仿宋_GB2312" w:cs="Times New Roman"/>
              </w:rPr>
            </w:pPr>
          </w:p>
        </w:tc>
        <w:tc>
          <w:tcPr>
            <w:tcW w:w="2268" w:type="dxa"/>
            <w:shd w:val="clear" w:color="auto" w:fill="auto"/>
            <w:vAlign w:val="center"/>
          </w:tcPr>
          <w:p w14:paraId="39082E62">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0121013E">
            <w:pPr>
              <w:spacing w:line="300" w:lineRule="exact"/>
              <w:jc w:val="left"/>
              <w:rPr>
                <w:rFonts w:ascii="Times New Roman" w:hAnsi="Times New Roman" w:eastAsia="仿宋_GB2312" w:cs="Times New Roman"/>
              </w:rPr>
            </w:pPr>
            <w:r>
              <w:rPr>
                <w:rFonts w:ascii="Times New Roman" w:hAnsi="Times New Roman" w:eastAsia="仿宋_GB2312" w:cs="Times New Roman"/>
              </w:rPr>
              <w:t>建筑围挡公益广告成本</w:t>
            </w:r>
          </w:p>
        </w:tc>
        <w:tc>
          <w:tcPr>
            <w:tcW w:w="3402" w:type="dxa"/>
            <w:shd w:val="clear" w:color="auto" w:fill="auto"/>
            <w:vAlign w:val="center"/>
          </w:tcPr>
          <w:p w14:paraId="5D74954D">
            <w:pPr>
              <w:spacing w:line="300" w:lineRule="exact"/>
              <w:jc w:val="left"/>
              <w:rPr>
                <w:rFonts w:ascii="Times New Roman" w:hAnsi="Times New Roman" w:eastAsia="仿宋_GB2312" w:cs="Times New Roman"/>
              </w:rPr>
            </w:pPr>
            <w:r>
              <w:rPr>
                <w:rFonts w:ascii="Times New Roman" w:hAnsi="Times New Roman" w:eastAsia="仿宋_GB2312" w:cs="Times New Roman"/>
              </w:rPr>
              <w:t>建筑围挡公益广告每平米成本</w:t>
            </w:r>
          </w:p>
        </w:tc>
        <w:tc>
          <w:tcPr>
            <w:tcW w:w="1843" w:type="dxa"/>
            <w:shd w:val="clear" w:color="auto" w:fill="auto"/>
            <w:vAlign w:val="center"/>
          </w:tcPr>
          <w:p w14:paraId="2CB64EE8">
            <w:pPr>
              <w:spacing w:line="300" w:lineRule="exact"/>
              <w:jc w:val="left"/>
              <w:rPr>
                <w:rFonts w:ascii="Times New Roman" w:hAnsi="Times New Roman" w:eastAsia="仿宋_GB2312" w:cs="Times New Roman"/>
              </w:rPr>
            </w:pPr>
            <w:r>
              <w:rPr>
                <w:rFonts w:ascii="Times New Roman" w:hAnsi="Times New Roman" w:eastAsia="仿宋_GB2312" w:cs="Times New Roman"/>
              </w:rPr>
              <w:t>≤40元/平米</w:t>
            </w:r>
          </w:p>
        </w:tc>
        <w:tc>
          <w:tcPr>
            <w:tcW w:w="2155" w:type="dxa"/>
            <w:shd w:val="clear" w:color="auto" w:fill="auto"/>
            <w:vAlign w:val="center"/>
          </w:tcPr>
          <w:p w14:paraId="322C95B8">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638228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FA400E7">
            <w:pPr>
              <w:spacing w:line="300" w:lineRule="exact"/>
              <w:jc w:val="center"/>
              <w:rPr>
                <w:rFonts w:ascii="Times New Roman" w:hAnsi="Times New Roman" w:eastAsia="仿宋_GB2312" w:cs="Times New Roman"/>
              </w:rPr>
            </w:pPr>
          </w:p>
        </w:tc>
        <w:tc>
          <w:tcPr>
            <w:tcW w:w="2268" w:type="dxa"/>
            <w:shd w:val="clear" w:color="auto" w:fill="auto"/>
            <w:vAlign w:val="center"/>
          </w:tcPr>
          <w:p w14:paraId="5934BB9B">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2029C6CA">
            <w:pPr>
              <w:spacing w:line="300" w:lineRule="exact"/>
              <w:jc w:val="left"/>
              <w:rPr>
                <w:rFonts w:ascii="Times New Roman" w:hAnsi="Times New Roman" w:eastAsia="仿宋_GB2312" w:cs="Times New Roman"/>
              </w:rPr>
            </w:pPr>
            <w:r>
              <w:rPr>
                <w:rFonts w:ascii="Times New Roman" w:hAnsi="Times New Roman" w:eastAsia="仿宋_GB2312" w:cs="Times New Roman"/>
              </w:rPr>
              <w:t>广告牌成本</w:t>
            </w:r>
          </w:p>
        </w:tc>
        <w:tc>
          <w:tcPr>
            <w:tcW w:w="3402" w:type="dxa"/>
            <w:shd w:val="clear" w:color="auto" w:fill="auto"/>
            <w:vAlign w:val="center"/>
          </w:tcPr>
          <w:p w14:paraId="193C3B40">
            <w:pPr>
              <w:spacing w:line="300" w:lineRule="exact"/>
              <w:jc w:val="left"/>
              <w:rPr>
                <w:rFonts w:ascii="Times New Roman" w:hAnsi="Times New Roman" w:eastAsia="仿宋_GB2312" w:cs="Times New Roman"/>
              </w:rPr>
            </w:pPr>
            <w:r>
              <w:rPr>
                <w:rFonts w:ascii="Times New Roman" w:hAnsi="Times New Roman" w:eastAsia="仿宋_GB2312" w:cs="Times New Roman"/>
              </w:rPr>
              <w:t>广告牌成本单价</w:t>
            </w:r>
          </w:p>
        </w:tc>
        <w:tc>
          <w:tcPr>
            <w:tcW w:w="1843" w:type="dxa"/>
            <w:shd w:val="clear" w:color="auto" w:fill="auto"/>
            <w:vAlign w:val="center"/>
          </w:tcPr>
          <w:p w14:paraId="00B59108">
            <w:pPr>
              <w:spacing w:line="300" w:lineRule="exact"/>
              <w:jc w:val="left"/>
              <w:rPr>
                <w:rFonts w:ascii="Times New Roman" w:hAnsi="Times New Roman" w:eastAsia="仿宋_GB2312" w:cs="Times New Roman"/>
              </w:rPr>
            </w:pPr>
            <w:r>
              <w:rPr>
                <w:rFonts w:ascii="Times New Roman" w:hAnsi="Times New Roman" w:eastAsia="仿宋_GB2312" w:cs="Times New Roman"/>
              </w:rPr>
              <w:t>≤100元/个</w:t>
            </w:r>
          </w:p>
        </w:tc>
        <w:tc>
          <w:tcPr>
            <w:tcW w:w="2155" w:type="dxa"/>
            <w:shd w:val="clear" w:color="auto" w:fill="auto"/>
            <w:vAlign w:val="center"/>
          </w:tcPr>
          <w:p w14:paraId="285F0F2A">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237663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D17136E">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58D43860">
            <w:pPr>
              <w:spacing w:line="300" w:lineRule="exact"/>
              <w:jc w:val="left"/>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5C4E9C83">
            <w:pPr>
              <w:spacing w:line="300" w:lineRule="exact"/>
              <w:jc w:val="left"/>
              <w:rPr>
                <w:rFonts w:ascii="Times New Roman" w:hAnsi="Times New Roman" w:eastAsia="仿宋_GB2312" w:cs="Times New Roman"/>
              </w:rPr>
            </w:pPr>
            <w:r>
              <w:rPr>
                <w:rFonts w:ascii="Times New Roman" w:hAnsi="Times New Roman" w:eastAsia="仿宋_GB2312" w:cs="Times New Roman"/>
              </w:rPr>
              <w:t>市民群众知晓率</w:t>
            </w:r>
          </w:p>
        </w:tc>
        <w:tc>
          <w:tcPr>
            <w:tcW w:w="3402" w:type="dxa"/>
            <w:shd w:val="clear" w:color="auto" w:fill="auto"/>
            <w:vAlign w:val="center"/>
          </w:tcPr>
          <w:p w14:paraId="42A66FD9">
            <w:pPr>
              <w:spacing w:line="300" w:lineRule="exact"/>
              <w:jc w:val="left"/>
              <w:rPr>
                <w:rFonts w:ascii="Times New Roman" w:hAnsi="Times New Roman" w:eastAsia="仿宋_GB2312" w:cs="Times New Roman"/>
              </w:rPr>
            </w:pPr>
            <w:r>
              <w:rPr>
                <w:rFonts w:ascii="Times New Roman" w:hAnsi="Times New Roman" w:eastAsia="仿宋_GB2312" w:cs="Times New Roman"/>
              </w:rPr>
              <w:t>市民群众对精神文明建设内容知晓率</w:t>
            </w:r>
          </w:p>
        </w:tc>
        <w:tc>
          <w:tcPr>
            <w:tcW w:w="1843" w:type="dxa"/>
            <w:shd w:val="clear" w:color="auto" w:fill="auto"/>
            <w:vAlign w:val="center"/>
          </w:tcPr>
          <w:p w14:paraId="51D13CBE">
            <w:pPr>
              <w:spacing w:line="300" w:lineRule="exact"/>
              <w:jc w:val="left"/>
              <w:rPr>
                <w:rFonts w:ascii="Times New Roman" w:hAnsi="Times New Roman" w:eastAsia="仿宋_GB2312" w:cs="Times New Roman"/>
              </w:rPr>
            </w:pPr>
            <w:r>
              <w:rPr>
                <w:rFonts w:ascii="Times New Roman" w:hAnsi="Times New Roman" w:eastAsia="仿宋_GB2312" w:cs="Times New Roman"/>
              </w:rPr>
              <w:t>≥90%</w:t>
            </w:r>
          </w:p>
        </w:tc>
        <w:tc>
          <w:tcPr>
            <w:tcW w:w="2155" w:type="dxa"/>
            <w:shd w:val="clear" w:color="auto" w:fill="auto"/>
            <w:vAlign w:val="center"/>
          </w:tcPr>
          <w:p w14:paraId="74447718">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1E5C3B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2CBE3DA8">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21F5E159">
            <w:pPr>
              <w:spacing w:line="300" w:lineRule="exact"/>
              <w:jc w:val="left"/>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328012C2">
            <w:pPr>
              <w:spacing w:line="300" w:lineRule="exact"/>
              <w:jc w:val="left"/>
              <w:rPr>
                <w:rFonts w:ascii="Times New Roman" w:hAnsi="Times New Roman" w:eastAsia="仿宋_GB2312" w:cs="Times New Roman"/>
              </w:rPr>
            </w:pPr>
            <w:r>
              <w:rPr>
                <w:rFonts w:ascii="Times New Roman" w:hAnsi="Times New Roman" w:eastAsia="仿宋_GB2312" w:cs="Times New Roman"/>
              </w:rPr>
              <w:t>群众满意度</w:t>
            </w:r>
          </w:p>
        </w:tc>
        <w:tc>
          <w:tcPr>
            <w:tcW w:w="3402" w:type="dxa"/>
            <w:shd w:val="clear" w:color="auto" w:fill="auto"/>
            <w:vAlign w:val="center"/>
          </w:tcPr>
          <w:p w14:paraId="5E62496E">
            <w:pPr>
              <w:spacing w:line="300" w:lineRule="exact"/>
              <w:jc w:val="left"/>
              <w:rPr>
                <w:rFonts w:ascii="Times New Roman" w:hAnsi="Times New Roman" w:eastAsia="仿宋_GB2312" w:cs="Times New Roman"/>
              </w:rPr>
            </w:pPr>
            <w:r>
              <w:rPr>
                <w:rFonts w:ascii="Times New Roman" w:hAnsi="Times New Roman" w:eastAsia="仿宋_GB2312" w:cs="Times New Roman"/>
              </w:rPr>
              <w:t>市民群众对精神文明建设工作满意度显著提高</w:t>
            </w:r>
          </w:p>
        </w:tc>
        <w:tc>
          <w:tcPr>
            <w:tcW w:w="1843" w:type="dxa"/>
            <w:shd w:val="clear" w:color="auto" w:fill="auto"/>
            <w:vAlign w:val="center"/>
          </w:tcPr>
          <w:p w14:paraId="240FCFDF">
            <w:pPr>
              <w:spacing w:line="300" w:lineRule="exact"/>
              <w:jc w:val="left"/>
              <w:rPr>
                <w:rFonts w:ascii="Times New Roman" w:hAnsi="Times New Roman" w:eastAsia="仿宋_GB2312" w:cs="Times New Roman"/>
              </w:rPr>
            </w:pPr>
            <w:r>
              <w:rPr>
                <w:rFonts w:ascii="Times New Roman" w:hAnsi="Times New Roman" w:eastAsia="仿宋_GB2312" w:cs="Times New Roman"/>
              </w:rPr>
              <w:t>≥90%</w:t>
            </w:r>
          </w:p>
        </w:tc>
        <w:tc>
          <w:tcPr>
            <w:tcW w:w="2155" w:type="dxa"/>
            <w:shd w:val="clear" w:color="auto" w:fill="auto"/>
            <w:vAlign w:val="center"/>
          </w:tcPr>
          <w:p w14:paraId="4D3DE186">
            <w:pPr>
              <w:spacing w:line="300" w:lineRule="exact"/>
              <w:jc w:val="left"/>
              <w:rPr>
                <w:rFonts w:ascii="Times New Roman" w:hAnsi="Times New Roman" w:eastAsia="仿宋_GB2312" w:cs="Times New Roman"/>
              </w:rPr>
            </w:pPr>
            <w:r>
              <w:rPr>
                <w:rFonts w:ascii="Times New Roman" w:hAnsi="Times New Roman" w:eastAsia="仿宋_GB2312" w:cs="Times New Roman"/>
              </w:rPr>
              <w:t>调查问卷</w:t>
            </w:r>
          </w:p>
        </w:tc>
      </w:tr>
    </w:tbl>
    <w:p w14:paraId="18F254FB">
      <w:pPr>
        <w:ind w:firstLine="560" w:firstLineChars="200"/>
        <w:jc w:val="left"/>
        <w:outlineLvl w:val="1"/>
        <w:rPr>
          <w:rFonts w:ascii="Times New Roman" w:hAnsi="Times New Roman" w:eastAsia="仿宋_GB2312" w:cs="Times New Roman"/>
          <w:sz w:val="28"/>
        </w:rPr>
      </w:pPr>
    </w:p>
    <w:p w14:paraId="351D67C1">
      <w:pPr>
        <w:ind w:firstLine="560" w:firstLineChars="200"/>
        <w:jc w:val="left"/>
        <w:outlineLvl w:val="1"/>
        <w:rPr>
          <w:rFonts w:ascii="Times New Roman" w:hAnsi="Times New Roman" w:eastAsia="仿宋_GB2312" w:cs="Times New Roman"/>
          <w:sz w:val="28"/>
        </w:rPr>
      </w:pPr>
    </w:p>
    <w:p w14:paraId="3A7539D3">
      <w:pPr>
        <w:ind w:firstLine="560" w:firstLineChars="200"/>
        <w:jc w:val="left"/>
        <w:outlineLvl w:val="1"/>
        <w:rPr>
          <w:rFonts w:ascii="Times New Roman" w:hAnsi="Times New Roman" w:eastAsia="仿宋_GB2312" w:cs="Times New Roman"/>
          <w:sz w:val="28"/>
        </w:rPr>
      </w:pPr>
    </w:p>
    <w:p w14:paraId="22F2F9C9">
      <w:pPr>
        <w:ind w:firstLine="560" w:firstLineChars="200"/>
        <w:jc w:val="left"/>
        <w:outlineLvl w:val="1"/>
        <w:rPr>
          <w:rFonts w:ascii="Times New Roman" w:hAnsi="Times New Roman" w:eastAsia="仿宋_GB2312" w:cs="Times New Roman"/>
          <w:sz w:val="28"/>
        </w:rPr>
      </w:pPr>
    </w:p>
    <w:p w14:paraId="388AEA4F">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2.《人民日报》等主要媒体宣传及采访活动经费绩效目标表</w:t>
      </w:r>
    </w:p>
    <w:p w14:paraId="4198B4CD">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74017E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D100AE7">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471CBA43">
            <w:pPr>
              <w:spacing w:line="300" w:lineRule="exact"/>
              <w:jc w:val="left"/>
              <w:rPr>
                <w:rFonts w:ascii="Times New Roman" w:hAnsi="Times New Roman" w:eastAsia="仿宋_GB2312" w:cs="Times New Roman"/>
              </w:rPr>
            </w:pPr>
            <w:r>
              <w:rPr>
                <w:rFonts w:ascii="Times New Roman" w:hAnsi="Times New Roman" w:eastAsia="仿宋_GB2312" w:cs="Times New Roman"/>
              </w:rPr>
              <w:t>1.2020年底，在中省主要新闻媒体发稿超过8000篇，通过项目的开展在中省各主流媒体大量发稿，宣传推介廊坊，提高廊坊知名度。</w:t>
            </w:r>
          </w:p>
          <w:p w14:paraId="65688456">
            <w:pPr>
              <w:spacing w:line="300" w:lineRule="exact"/>
              <w:jc w:val="left"/>
              <w:rPr>
                <w:rFonts w:ascii="Times New Roman" w:hAnsi="Times New Roman" w:eastAsia="仿宋_GB2312" w:cs="Times New Roman"/>
                <w:b/>
              </w:rPr>
            </w:pPr>
            <w:r>
              <w:rPr>
                <w:rFonts w:ascii="Times New Roman" w:hAnsi="Times New Roman" w:eastAsia="仿宋_GB2312" w:cs="Times New Roman"/>
              </w:rPr>
              <w:t>2.通过扶持廊坊日报、廊坊广播电视台，使其在对上宣传、舆论引导、形象宣传、舆情应对等方面完成市委交办的任务，进一步开拓多种新媒体宣传渠道，保证推动工作顺利开展。</w:t>
            </w:r>
          </w:p>
        </w:tc>
      </w:tr>
      <w:tr w14:paraId="15585D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6F988B3">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12403BCB">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751F2A5A">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0476BDE9">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25E06410">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1ED4B139">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6EAB75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3AE9808A">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79476B61">
            <w:pPr>
              <w:spacing w:line="300" w:lineRule="exact"/>
              <w:jc w:val="left"/>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6FC5DE77">
            <w:pPr>
              <w:spacing w:line="300" w:lineRule="exact"/>
              <w:jc w:val="left"/>
              <w:rPr>
                <w:rFonts w:ascii="Times New Roman" w:hAnsi="Times New Roman" w:eastAsia="仿宋_GB2312" w:cs="Times New Roman"/>
              </w:rPr>
            </w:pPr>
            <w:r>
              <w:rPr>
                <w:rFonts w:ascii="Times New Roman" w:hAnsi="Times New Roman" w:eastAsia="仿宋_GB2312" w:cs="Times New Roman"/>
              </w:rPr>
              <w:t>发稿篇数</w:t>
            </w:r>
          </w:p>
        </w:tc>
        <w:tc>
          <w:tcPr>
            <w:tcW w:w="3402" w:type="dxa"/>
            <w:shd w:val="clear" w:color="auto" w:fill="auto"/>
            <w:vAlign w:val="center"/>
          </w:tcPr>
          <w:p w14:paraId="78185D97">
            <w:pPr>
              <w:spacing w:line="300" w:lineRule="exact"/>
              <w:jc w:val="left"/>
              <w:rPr>
                <w:rFonts w:ascii="Times New Roman" w:hAnsi="Times New Roman" w:eastAsia="仿宋_GB2312" w:cs="Times New Roman"/>
              </w:rPr>
            </w:pPr>
            <w:r>
              <w:rPr>
                <w:rFonts w:ascii="Times New Roman" w:hAnsi="Times New Roman" w:eastAsia="仿宋_GB2312" w:cs="Times New Roman"/>
              </w:rPr>
              <w:t>全年在中省媒体</w:t>
            </w:r>
          </w:p>
          <w:p w14:paraId="59A4D9D1">
            <w:pPr>
              <w:spacing w:line="300" w:lineRule="exact"/>
              <w:jc w:val="left"/>
              <w:rPr>
                <w:rFonts w:ascii="Times New Roman" w:hAnsi="Times New Roman" w:eastAsia="仿宋_GB2312" w:cs="Times New Roman"/>
              </w:rPr>
            </w:pPr>
            <w:r>
              <w:rPr>
                <w:rFonts w:ascii="Times New Roman" w:hAnsi="Times New Roman" w:eastAsia="仿宋_GB2312" w:cs="Times New Roman"/>
              </w:rPr>
              <w:t>发稿数量</w:t>
            </w:r>
          </w:p>
        </w:tc>
        <w:tc>
          <w:tcPr>
            <w:tcW w:w="1843" w:type="dxa"/>
            <w:shd w:val="clear" w:color="auto" w:fill="auto"/>
            <w:vAlign w:val="center"/>
          </w:tcPr>
          <w:p w14:paraId="1AA9826F">
            <w:pPr>
              <w:spacing w:line="300" w:lineRule="exact"/>
              <w:jc w:val="left"/>
              <w:rPr>
                <w:rFonts w:ascii="Times New Roman" w:hAnsi="Times New Roman" w:eastAsia="仿宋_GB2312" w:cs="Times New Roman"/>
              </w:rPr>
            </w:pPr>
            <w:r>
              <w:rPr>
                <w:rFonts w:ascii="Times New Roman" w:hAnsi="Times New Roman" w:eastAsia="仿宋_GB2312" w:cs="Times New Roman"/>
              </w:rPr>
              <w:t>≥7000篇</w:t>
            </w:r>
          </w:p>
        </w:tc>
        <w:tc>
          <w:tcPr>
            <w:tcW w:w="2155" w:type="dxa"/>
            <w:shd w:val="clear" w:color="auto" w:fill="auto"/>
            <w:vAlign w:val="center"/>
          </w:tcPr>
          <w:p w14:paraId="0E97E40E">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3C42DC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ABE8A46"/>
        </w:tc>
        <w:tc>
          <w:tcPr>
            <w:tcW w:w="2268" w:type="dxa"/>
            <w:shd w:val="clear" w:color="auto" w:fill="auto"/>
            <w:vAlign w:val="center"/>
          </w:tcPr>
          <w:p w14:paraId="3D69EE77">
            <w:pPr>
              <w:spacing w:line="300" w:lineRule="exact"/>
              <w:jc w:val="left"/>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68A1E823">
            <w:pPr>
              <w:spacing w:line="300" w:lineRule="exact"/>
              <w:jc w:val="left"/>
              <w:rPr>
                <w:rFonts w:ascii="Times New Roman" w:hAnsi="Times New Roman" w:eastAsia="仿宋_GB2312" w:cs="Times New Roman"/>
              </w:rPr>
            </w:pPr>
            <w:r>
              <w:rPr>
                <w:rFonts w:ascii="Times New Roman" w:hAnsi="Times New Roman" w:eastAsia="仿宋_GB2312" w:cs="Times New Roman"/>
              </w:rPr>
              <w:t>稿件准确率</w:t>
            </w:r>
          </w:p>
        </w:tc>
        <w:tc>
          <w:tcPr>
            <w:tcW w:w="3402" w:type="dxa"/>
            <w:shd w:val="clear" w:color="auto" w:fill="auto"/>
            <w:vAlign w:val="center"/>
          </w:tcPr>
          <w:p w14:paraId="65CE9C17">
            <w:pPr>
              <w:spacing w:line="300" w:lineRule="exact"/>
              <w:jc w:val="left"/>
              <w:rPr>
                <w:rFonts w:ascii="Times New Roman" w:hAnsi="Times New Roman" w:eastAsia="仿宋_GB2312" w:cs="Times New Roman"/>
              </w:rPr>
            </w:pPr>
            <w:r>
              <w:rPr>
                <w:rFonts w:ascii="Times New Roman" w:hAnsi="Times New Roman" w:eastAsia="仿宋_GB2312" w:cs="Times New Roman"/>
              </w:rPr>
              <w:t>刊发稿件内容准确</w:t>
            </w:r>
          </w:p>
        </w:tc>
        <w:tc>
          <w:tcPr>
            <w:tcW w:w="1843" w:type="dxa"/>
            <w:shd w:val="clear" w:color="auto" w:fill="auto"/>
            <w:vAlign w:val="center"/>
          </w:tcPr>
          <w:p w14:paraId="77B8A7AC">
            <w:pPr>
              <w:spacing w:line="300" w:lineRule="exact"/>
              <w:jc w:val="left"/>
              <w:rPr>
                <w:rFonts w:ascii="Times New Roman" w:hAnsi="Times New Roman" w:eastAsia="仿宋_GB2312" w:cs="Times New Roman"/>
              </w:rPr>
            </w:pPr>
            <w:r>
              <w:rPr>
                <w:rFonts w:ascii="Times New Roman" w:hAnsi="Times New Roman" w:eastAsia="仿宋_GB2312" w:cs="Times New Roman"/>
              </w:rPr>
              <w:t>≥90合格率</w:t>
            </w:r>
          </w:p>
        </w:tc>
        <w:tc>
          <w:tcPr>
            <w:tcW w:w="2155" w:type="dxa"/>
            <w:shd w:val="clear" w:color="auto" w:fill="auto"/>
            <w:vAlign w:val="center"/>
          </w:tcPr>
          <w:p w14:paraId="437CFE98">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03024F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961FD14"/>
        </w:tc>
        <w:tc>
          <w:tcPr>
            <w:tcW w:w="2268" w:type="dxa"/>
            <w:shd w:val="clear" w:color="auto" w:fill="auto"/>
            <w:vAlign w:val="center"/>
          </w:tcPr>
          <w:p w14:paraId="7A854FB2">
            <w:pPr>
              <w:spacing w:line="300" w:lineRule="exact"/>
              <w:jc w:val="left"/>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48EC8EAF">
            <w:pPr>
              <w:spacing w:line="300" w:lineRule="exact"/>
              <w:jc w:val="left"/>
              <w:rPr>
                <w:rFonts w:ascii="Times New Roman" w:hAnsi="Times New Roman" w:eastAsia="仿宋_GB2312" w:cs="Times New Roman"/>
              </w:rPr>
            </w:pPr>
            <w:r>
              <w:rPr>
                <w:rFonts w:ascii="Times New Roman" w:hAnsi="Times New Roman" w:eastAsia="仿宋_GB2312" w:cs="Times New Roman"/>
              </w:rPr>
              <w:t>刊发稿件及时性</w:t>
            </w:r>
          </w:p>
        </w:tc>
        <w:tc>
          <w:tcPr>
            <w:tcW w:w="3402" w:type="dxa"/>
            <w:shd w:val="clear" w:color="auto" w:fill="auto"/>
            <w:vAlign w:val="center"/>
          </w:tcPr>
          <w:p w14:paraId="0C23CC5C">
            <w:pPr>
              <w:spacing w:line="300" w:lineRule="exact"/>
              <w:jc w:val="left"/>
              <w:rPr>
                <w:rFonts w:ascii="Times New Roman" w:hAnsi="Times New Roman" w:eastAsia="仿宋_GB2312" w:cs="Times New Roman"/>
              </w:rPr>
            </w:pPr>
            <w:r>
              <w:rPr>
                <w:rFonts w:ascii="Times New Roman" w:hAnsi="Times New Roman" w:eastAsia="仿宋_GB2312" w:cs="Times New Roman"/>
              </w:rPr>
              <w:t>发刊及时情况</w:t>
            </w:r>
          </w:p>
        </w:tc>
        <w:tc>
          <w:tcPr>
            <w:tcW w:w="1843" w:type="dxa"/>
            <w:shd w:val="clear" w:color="auto" w:fill="auto"/>
            <w:vAlign w:val="center"/>
          </w:tcPr>
          <w:p w14:paraId="67793A03">
            <w:pPr>
              <w:spacing w:line="300" w:lineRule="exact"/>
              <w:jc w:val="left"/>
              <w:rPr>
                <w:rFonts w:ascii="Times New Roman" w:hAnsi="Times New Roman" w:eastAsia="仿宋_GB2312" w:cs="Times New Roman"/>
              </w:rPr>
            </w:pPr>
            <w:r>
              <w:rPr>
                <w:rFonts w:ascii="Times New Roman" w:hAnsi="Times New Roman" w:eastAsia="仿宋_GB2312" w:cs="Times New Roman"/>
              </w:rPr>
              <w:t>及时</w:t>
            </w:r>
          </w:p>
        </w:tc>
        <w:tc>
          <w:tcPr>
            <w:tcW w:w="2155" w:type="dxa"/>
            <w:shd w:val="clear" w:color="auto" w:fill="auto"/>
            <w:vAlign w:val="center"/>
          </w:tcPr>
          <w:p w14:paraId="18594BF5">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47497A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194D710"/>
        </w:tc>
        <w:tc>
          <w:tcPr>
            <w:tcW w:w="2268" w:type="dxa"/>
            <w:shd w:val="clear" w:color="auto" w:fill="auto"/>
            <w:vAlign w:val="center"/>
          </w:tcPr>
          <w:p w14:paraId="2EFE29A7">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1A87C209">
            <w:pPr>
              <w:spacing w:line="300" w:lineRule="exact"/>
              <w:jc w:val="left"/>
              <w:rPr>
                <w:rFonts w:ascii="Times New Roman" w:hAnsi="Times New Roman" w:eastAsia="仿宋_GB2312" w:cs="Times New Roman"/>
              </w:rPr>
            </w:pPr>
            <w:r>
              <w:rPr>
                <w:rFonts w:ascii="Times New Roman" w:hAnsi="Times New Roman" w:eastAsia="仿宋_GB2312" w:cs="Times New Roman"/>
              </w:rPr>
              <w:t>河北经济日报总成本</w:t>
            </w:r>
          </w:p>
        </w:tc>
        <w:tc>
          <w:tcPr>
            <w:tcW w:w="3402" w:type="dxa"/>
            <w:shd w:val="clear" w:color="auto" w:fill="auto"/>
            <w:vAlign w:val="center"/>
          </w:tcPr>
          <w:p w14:paraId="675FA3F2">
            <w:pPr>
              <w:spacing w:line="300" w:lineRule="exact"/>
              <w:jc w:val="left"/>
              <w:rPr>
                <w:rFonts w:ascii="Times New Roman" w:hAnsi="Times New Roman" w:eastAsia="仿宋_GB2312" w:cs="Times New Roman"/>
              </w:rPr>
            </w:pPr>
            <w:r>
              <w:rPr>
                <w:rFonts w:ascii="Times New Roman" w:hAnsi="Times New Roman" w:eastAsia="仿宋_GB2312" w:cs="Times New Roman"/>
              </w:rPr>
              <w:t>河北经济日报刊登文章</w:t>
            </w:r>
          </w:p>
        </w:tc>
        <w:tc>
          <w:tcPr>
            <w:tcW w:w="1843" w:type="dxa"/>
            <w:shd w:val="clear" w:color="auto" w:fill="auto"/>
            <w:vAlign w:val="center"/>
          </w:tcPr>
          <w:p w14:paraId="0470A72E">
            <w:pPr>
              <w:spacing w:line="300" w:lineRule="exact"/>
              <w:jc w:val="left"/>
              <w:rPr>
                <w:rFonts w:ascii="Times New Roman" w:hAnsi="Times New Roman" w:eastAsia="仿宋_GB2312" w:cs="Times New Roman"/>
              </w:rPr>
            </w:pPr>
            <w:r>
              <w:rPr>
                <w:rFonts w:ascii="Times New Roman" w:hAnsi="Times New Roman" w:eastAsia="仿宋_GB2312" w:cs="Times New Roman"/>
              </w:rPr>
              <w:t>≤100万元</w:t>
            </w:r>
          </w:p>
        </w:tc>
        <w:tc>
          <w:tcPr>
            <w:tcW w:w="2155" w:type="dxa"/>
            <w:shd w:val="clear" w:color="auto" w:fill="auto"/>
            <w:vAlign w:val="center"/>
          </w:tcPr>
          <w:p w14:paraId="759CA358">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21ED0B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8E8CFC7">
            <w:pPr>
              <w:spacing w:line="300" w:lineRule="exact"/>
              <w:jc w:val="center"/>
              <w:rPr>
                <w:rFonts w:ascii="Times New Roman" w:hAnsi="Times New Roman" w:eastAsia="仿宋_GB2312" w:cs="Times New Roman"/>
              </w:rPr>
            </w:pPr>
          </w:p>
        </w:tc>
        <w:tc>
          <w:tcPr>
            <w:tcW w:w="2268" w:type="dxa"/>
            <w:shd w:val="clear" w:color="auto" w:fill="auto"/>
            <w:vAlign w:val="center"/>
          </w:tcPr>
          <w:p w14:paraId="2A044048">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28C03EBA">
            <w:pPr>
              <w:spacing w:line="300" w:lineRule="exact"/>
              <w:jc w:val="left"/>
              <w:rPr>
                <w:rFonts w:ascii="Times New Roman" w:hAnsi="Times New Roman" w:eastAsia="仿宋_GB2312" w:cs="Times New Roman"/>
              </w:rPr>
            </w:pPr>
            <w:r>
              <w:rPr>
                <w:rFonts w:ascii="Times New Roman" w:hAnsi="Times New Roman" w:eastAsia="仿宋_GB2312" w:cs="Times New Roman"/>
              </w:rPr>
              <w:t>河北日报总成本</w:t>
            </w:r>
          </w:p>
        </w:tc>
        <w:tc>
          <w:tcPr>
            <w:tcW w:w="3402" w:type="dxa"/>
            <w:shd w:val="clear" w:color="auto" w:fill="auto"/>
            <w:vAlign w:val="center"/>
          </w:tcPr>
          <w:p w14:paraId="77675778">
            <w:pPr>
              <w:spacing w:line="300" w:lineRule="exact"/>
              <w:jc w:val="left"/>
              <w:rPr>
                <w:rFonts w:ascii="Times New Roman" w:hAnsi="Times New Roman" w:eastAsia="仿宋_GB2312" w:cs="Times New Roman"/>
              </w:rPr>
            </w:pPr>
            <w:r>
              <w:rPr>
                <w:rFonts w:ascii="Times New Roman" w:hAnsi="Times New Roman" w:eastAsia="仿宋_GB2312" w:cs="Times New Roman"/>
              </w:rPr>
              <w:t>河北日报刊登文章</w:t>
            </w:r>
          </w:p>
        </w:tc>
        <w:tc>
          <w:tcPr>
            <w:tcW w:w="1843" w:type="dxa"/>
            <w:shd w:val="clear" w:color="auto" w:fill="auto"/>
            <w:vAlign w:val="center"/>
          </w:tcPr>
          <w:p w14:paraId="595D43BA">
            <w:pPr>
              <w:spacing w:line="300" w:lineRule="exact"/>
              <w:jc w:val="left"/>
              <w:rPr>
                <w:rFonts w:ascii="Times New Roman" w:hAnsi="Times New Roman" w:eastAsia="仿宋_GB2312" w:cs="Times New Roman"/>
              </w:rPr>
            </w:pPr>
            <w:r>
              <w:rPr>
                <w:rFonts w:ascii="Times New Roman" w:hAnsi="Times New Roman" w:eastAsia="仿宋_GB2312" w:cs="Times New Roman"/>
              </w:rPr>
              <w:t>≤200万元</w:t>
            </w:r>
          </w:p>
        </w:tc>
        <w:tc>
          <w:tcPr>
            <w:tcW w:w="2155" w:type="dxa"/>
            <w:shd w:val="clear" w:color="auto" w:fill="auto"/>
            <w:vAlign w:val="center"/>
          </w:tcPr>
          <w:p w14:paraId="6C696FF9">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719377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8BAFE73"/>
        </w:tc>
        <w:tc>
          <w:tcPr>
            <w:tcW w:w="2268" w:type="dxa"/>
            <w:shd w:val="clear" w:color="auto" w:fill="auto"/>
            <w:vAlign w:val="center"/>
          </w:tcPr>
          <w:p w14:paraId="600D59C1">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669EDFEB">
            <w:pPr>
              <w:spacing w:line="300" w:lineRule="exact"/>
              <w:jc w:val="left"/>
              <w:rPr>
                <w:rFonts w:ascii="Times New Roman" w:hAnsi="Times New Roman" w:eastAsia="仿宋_GB2312" w:cs="Times New Roman"/>
              </w:rPr>
            </w:pPr>
            <w:r>
              <w:rPr>
                <w:rFonts w:ascii="Times New Roman" w:hAnsi="Times New Roman" w:eastAsia="仿宋_GB2312" w:cs="Times New Roman"/>
              </w:rPr>
              <w:t>人民日报、光明日报等平均成本</w:t>
            </w:r>
          </w:p>
        </w:tc>
        <w:tc>
          <w:tcPr>
            <w:tcW w:w="3402" w:type="dxa"/>
            <w:shd w:val="clear" w:color="auto" w:fill="auto"/>
            <w:vAlign w:val="center"/>
          </w:tcPr>
          <w:p w14:paraId="12A717BA">
            <w:pPr>
              <w:spacing w:line="300" w:lineRule="exact"/>
              <w:jc w:val="left"/>
              <w:rPr>
                <w:rFonts w:ascii="Times New Roman" w:hAnsi="Times New Roman" w:eastAsia="仿宋_GB2312" w:cs="Times New Roman"/>
              </w:rPr>
            </w:pPr>
            <w:r>
              <w:rPr>
                <w:rFonts w:ascii="Times New Roman" w:hAnsi="Times New Roman" w:eastAsia="仿宋_GB2312" w:cs="Times New Roman"/>
              </w:rPr>
              <w:t>人民日报、光明日、经济日报宣传刊登文章</w:t>
            </w:r>
          </w:p>
        </w:tc>
        <w:tc>
          <w:tcPr>
            <w:tcW w:w="1843" w:type="dxa"/>
            <w:shd w:val="clear" w:color="auto" w:fill="auto"/>
            <w:vAlign w:val="center"/>
          </w:tcPr>
          <w:p w14:paraId="61A8B609">
            <w:pPr>
              <w:spacing w:line="300" w:lineRule="exact"/>
              <w:jc w:val="left"/>
              <w:rPr>
                <w:rFonts w:ascii="Times New Roman" w:hAnsi="Times New Roman" w:eastAsia="仿宋_GB2312" w:cs="Times New Roman"/>
              </w:rPr>
            </w:pPr>
            <w:r>
              <w:rPr>
                <w:rFonts w:ascii="Times New Roman" w:hAnsi="Times New Roman" w:eastAsia="仿宋_GB2312" w:cs="Times New Roman"/>
              </w:rPr>
              <w:t>≤100万元</w:t>
            </w:r>
          </w:p>
        </w:tc>
        <w:tc>
          <w:tcPr>
            <w:tcW w:w="2155" w:type="dxa"/>
            <w:shd w:val="clear" w:color="auto" w:fill="auto"/>
            <w:vAlign w:val="center"/>
          </w:tcPr>
          <w:p w14:paraId="662F2CBC">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1A2849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FDB37D6">
            <w:pPr>
              <w:spacing w:line="300" w:lineRule="exact"/>
              <w:jc w:val="center"/>
              <w:rPr>
                <w:rFonts w:ascii="Times New Roman" w:hAnsi="Times New Roman" w:eastAsia="仿宋_GB2312" w:cs="Times New Roman"/>
              </w:rPr>
            </w:pPr>
          </w:p>
        </w:tc>
        <w:tc>
          <w:tcPr>
            <w:tcW w:w="2268" w:type="dxa"/>
            <w:shd w:val="clear" w:color="auto" w:fill="auto"/>
            <w:vAlign w:val="center"/>
          </w:tcPr>
          <w:p w14:paraId="5887DEAD">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08EC6A00">
            <w:pPr>
              <w:spacing w:line="300" w:lineRule="exact"/>
              <w:jc w:val="left"/>
              <w:rPr>
                <w:rFonts w:ascii="Times New Roman" w:hAnsi="Times New Roman" w:eastAsia="仿宋_GB2312" w:cs="Times New Roman"/>
              </w:rPr>
            </w:pPr>
            <w:r>
              <w:rPr>
                <w:rFonts w:ascii="Times New Roman" w:hAnsi="Times New Roman" w:eastAsia="仿宋_GB2312" w:cs="Times New Roman"/>
              </w:rPr>
              <w:t>宣传成本</w:t>
            </w:r>
          </w:p>
        </w:tc>
        <w:tc>
          <w:tcPr>
            <w:tcW w:w="3402" w:type="dxa"/>
            <w:shd w:val="clear" w:color="auto" w:fill="auto"/>
            <w:vAlign w:val="center"/>
          </w:tcPr>
          <w:p w14:paraId="0B1E114A">
            <w:pPr>
              <w:spacing w:line="300" w:lineRule="exact"/>
              <w:jc w:val="left"/>
              <w:rPr>
                <w:rFonts w:ascii="Times New Roman" w:hAnsi="Times New Roman" w:eastAsia="仿宋_GB2312" w:cs="Times New Roman"/>
              </w:rPr>
            </w:pPr>
            <w:r>
              <w:rPr>
                <w:rFonts w:ascii="Times New Roman" w:hAnsi="Times New Roman" w:eastAsia="仿宋_GB2312" w:cs="Times New Roman"/>
              </w:rPr>
              <w:t>廊坊日报、廊坊广播电视台宣传成本</w:t>
            </w:r>
          </w:p>
        </w:tc>
        <w:tc>
          <w:tcPr>
            <w:tcW w:w="1843" w:type="dxa"/>
            <w:shd w:val="clear" w:color="auto" w:fill="auto"/>
            <w:vAlign w:val="center"/>
          </w:tcPr>
          <w:p w14:paraId="6C1CDBBF">
            <w:pPr>
              <w:spacing w:line="300" w:lineRule="exact"/>
              <w:jc w:val="left"/>
              <w:rPr>
                <w:rFonts w:ascii="Times New Roman" w:hAnsi="Times New Roman" w:eastAsia="仿宋_GB2312" w:cs="Times New Roman"/>
              </w:rPr>
            </w:pPr>
            <w:r>
              <w:rPr>
                <w:rFonts w:ascii="Times New Roman" w:hAnsi="Times New Roman" w:eastAsia="仿宋_GB2312" w:cs="Times New Roman"/>
              </w:rPr>
              <w:t>≤40万元</w:t>
            </w:r>
          </w:p>
        </w:tc>
        <w:tc>
          <w:tcPr>
            <w:tcW w:w="2155" w:type="dxa"/>
            <w:shd w:val="clear" w:color="auto" w:fill="auto"/>
            <w:vAlign w:val="center"/>
          </w:tcPr>
          <w:p w14:paraId="62691C68">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759BE2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CE2E685">
            <w:pPr>
              <w:spacing w:line="300" w:lineRule="exact"/>
              <w:jc w:val="center"/>
              <w:rPr>
                <w:rFonts w:ascii="Times New Roman" w:hAnsi="Times New Roman" w:eastAsia="仿宋_GB2312" w:cs="Times New Roman"/>
              </w:rPr>
            </w:pPr>
          </w:p>
        </w:tc>
        <w:tc>
          <w:tcPr>
            <w:tcW w:w="2268" w:type="dxa"/>
            <w:shd w:val="clear" w:color="auto" w:fill="auto"/>
            <w:vAlign w:val="center"/>
          </w:tcPr>
          <w:p w14:paraId="195E0BB9">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18706658">
            <w:pPr>
              <w:spacing w:line="300" w:lineRule="exact"/>
              <w:jc w:val="left"/>
              <w:rPr>
                <w:rFonts w:ascii="Times New Roman" w:hAnsi="Times New Roman" w:eastAsia="仿宋_GB2312" w:cs="Times New Roman"/>
              </w:rPr>
            </w:pPr>
            <w:r>
              <w:rPr>
                <w:rFonts w:ascii="Times New Roman" w:hAnsi="Times New Roman" w:eastAsia="仿宋_GB2312" w:cs="Times New Roman"/>
              </w:rPr>
              <w:t>新闻发布会单次成本</w:t>
            </w:r>
          </w:p>
        </w:tc>
        <w:tc>
          <w:tcPr>
            <w:tcW w:w="3402" w:type="dxa"/>
            <w:shd w:val="clear" w:color="auto" w:fill="auto"/>
            <w:vAlign w:val="center"/>
          </w:tcPr>
          <w:p w14:paraId="1DEDC649">
            <w:pPr>
              <w:spacing w:line="300" w:lineRule="exact"/>
              <w:jc w:val="left"/>
              <w:rPr>
                <w:rFonts w:ascii="Times New Roman" w:hAnsi="Times New Roman" w:eastAsia="仿宋_GB2312" w:cs="Times New Roman"/>
              </w:rPr>
            </w:pPr>
            <w:r>
              <w:rPr>
                <w:rFonts w:ascii="Times New Roman" w:hAnsi="Times New Roman" w:eastAsia="仿宋_GB2312" w:cs="Times New Roman"/>
              </w:rPr>
              <w:t>新闻发布会成本</w:t>
            </w:r>
          </w:p>
        </w:tc>
        <w:tc>
          <w:tcPr>
            <w:tcW w:w="1843" w:type="dxa"/>
            <w:shd w:val="clear" w:color="auto" w:fill="auto"/>
            <w:vAlign w:val="center"/>
          </w:tcPr>
          <w:p w14:paraId="1433A4DD">
            <w:pPr>
              <w:spacing w:line="300" w:lineRule="exact"/>
              <w:jc w:val="left"/>
              <w:rPr>
                <w:rFonts w:ascii="Times New Roman" w:hAnsi="Times New Roman" w:eastAsia="仿宋_GB2312" w:cs="Times New Roman"/>
              </w:rPr>
            </w:pPr>
            <w:r>
              <w:rPr>
                <w:rFonts w:ascii="Times New Roman" w:hAnsi="Times New Roman" w:eastAsia="仿宋_GB2312" w:cs="Times New Roman"/>
              </w:rPr>
              <w:t>≤6万元</w:t>
            </w:r>
          </w:p>
        </w:tc>
        <w:tc>
          <w:tcPr>
            <w:tcW w:w="2155" w:type="dxa"/>
            <w:shd w:val="clear" w:color="auto" w:fill="auto"/>
            <w:vAlign w:val="center"/>
          </w:tcPr>
          <w:p w14:paraId="1A5C848E">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1CA911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5524C99">
            <w:pPr>
              <w:spacing w:line="300" w:lineRule="exact"/>
              <w:jc w:val="center"/>
              <w:rPr>
                <w:rFonts w:ascii="Times New Roman" w:hAnsi="Times New Roman" w:eastAsia="仿宋_GB2312" w:cs="Times New Roman"/>
              </w:rPr>
            </w:pPr>
          </w:p>
        </w:tc>
        <w:tc>
          <w:tcPr>
            <w:tcW w:w="2268" w:type="dxa"/>
            <w:shd w:val="clear" w:color="auto" w:fill="auto"/>
            <w:vAlign w:val="center"/>
          </w:tcPr>
          <w:p w14:paraId="2C423DA3">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092A62D0">
            <w:pPr>
              <w:spacing w:line="300" w:lineRule="exact"/>
              <w:jc w:val="left"/>
              <w:rPr>
                <w:rFonts w:ascii="Times New Roman" w:hAnsi="Times New Roman" w:eastAsia="仿宋_GB2312" w:cs="Times New Roman"/>
              </w:rPr>
            </w:pPr>
            <w:r>
              <w:rPr>
                <w:rFonts w:ascii="Times New Roman" w:hAnsi="Times New Roman" w:eastAsia="仿宋_GB2312" w:cs="Times New Roman"/>
              </w:rPr>
              <w:t>采访行单次成本</w:t>
            </w:r>
          </w:p>
        </w:tc>
        <w:tc>
          <w:tcPr>
            <w:tcW w:w="3402" w:type="dxa"/>
            <w:shd w:val="clear" w:color="auto" w:fill="auto"/>
            <w:vAlign w:val="center"/>
          </w:tcPr>
          <w:p w14:paraId="5EB7684F">
            <w:pPr>
              <w:spacing w:line="300" w:lineRule="exact"/>
              <w:jc w:val="left"/>
              <w:rPr>
                <w:rFonts w:ascii="Times New Roman" w:hAnsi="Times New Roman" w:eastAsia="仿宋_GB2312" w:cs="Times New Roman"/>
              </w:rPr>
            </w:pPr>
            <w:r>
              <w:rPr>
                <w:rFonts w:ascii="Times New Roman" w:hAnsi="Times New Roman" w:eastAsia="仿宋_GB2312" w:cs="Times New Roman"/>
              </w:rPr>
              <w:t>集中采访行活动</w:t>
            </w:r>
          </w:p>
        </w:tc>
        <w:tc>
          <w:tcPr>
            <w:tcW w:w="1843" w:type="dxa"/>
            <w:shd w:val="clear" w:color="auto" w:fill="auto"/>
            <w:vAlign w:val="center"/>
          </w:tcPr>
          <w:p w14:paraId="593416DC">
            <w:pPr>
              <w:spacing w:line="300" w:lineRule="exact"/>
              <w:jc w:val="left"/>
              <w:rPr>
                <w:rFonts w:ascii="Times New Roman" w:hAnsi="Times New Roman" w:eastAsia="仿宋_GB2312" w:cs="Times New Roman"/>
              </w:rPr>
            </w:pPr>
            <w:r>
              <w:rPr>
                <w:rFonts w:ascii="Times New Roman" w:hAnsi="Times New Roman" w:eastAsia="仿宋_GB2312" w:cs="Times New Roman"/>
              </w:rPr>
              <w:t>≤5万元</w:t>
            </w:r>
          </w:p>
        </w:tc>
        <w:tc>
          <w:tcPr>
            <w:tcW w:w="2155" w:type="dxa"/>
            <w:shd w:val="clear" w:color="auto" w:fill="auto"/>
            <w:vAlign w:val="center"/>
          </w:tcPr>
          <w:p w14:paraId="2029BF21">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037BCA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DDD320B">
            <w:pPr>
              <w:spacing w:line="300" w:lineRule="exact"/>
              <w:jc w:val="center"/>
              <w:rPr>
                <w:rFonts w:ascii="Times New Roman" w:hAnsi="Times New Roman" w:eastAsia="仿宋_GB2312" w:cs="Times New Roman"/>
              </w:rPr>
            </w:pPr>
          </w:p>
        </w:tc>
        <w:tc>
          <w:tcPr>
            <w:tcW w:w="2268" w:type="dxa"/>
            <w:shd w:val="clear" w:color="auto" w:fill="auto"/>
            <w:vAlign w:val="center"/>
          </w:tcPr>
          <w:p w14:paraId="1F70D5F2">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7D30D1D8">
            <w:pPr>
              <w:spacing w:line="300" w:lineRule="exact"/>
              <w:jc w:val="left"/>
              <w:rPr>
                <w:rFonts w:ascii="Times New Roman" w:hAnsi="Times New Roman" w:eastAsia="仿宋_GB2312" w:cs="Times New Roman"/>
              </w:rPr>
            </w:pPr>
            <w:r>
              <w:rPr>
                <w:rFonts w:ascii="Times New Roman" w:hAnsi="Times New Roman" w:eastAsia="仿宋_GB2312" w:cs="Times New Roman"/>
              </w:rPr>
              <w:t>处理舆情事件总成本</w:t>
            </w:r>
          </w:p>
        </w:tc>
        <w:tc>
          <w:tcPr>
            <w:tcW w:w="3402" w:type="dxa"/>
            <w:shd w:val="clear" w:color="auto" w:fill="auto"/>
            <w:vAlign w:val="center"/>
          </w:tcPr>
          <w:p w14:paraId="63CBAD66">
            <w:pPr>
              <w:spacing w:line="300" w:lineRule="exact"/>
              <w:jc w:val="left"/>
              <w:rPr>
                <w:rFonts w:ascii="Times New Roman" w:hAnsi="Times New Roman" w:eastAsia="仿宋_GB2312" w:cs="Times New Roman"/>
              </w:rPr>
            </w:pPr>
            <w:r>
              <w:rPr>
                <w:rFonts w:ascii="Times New Roman" w:hAnsi="Times New Roman" w:eastAsia="仿宋_GB2312" w:cs="Times New Roman"/>
              </w:rPr>
              <w:t>处理舆情事件，积极应对舆论引导工作</w:t>
            </w:r>
          </w:p>
        </w:tc>
        <w:tc>
          <w:tcPr>
            <w:tcW w:w="1843" w:type="dxa"/>
            <w:shd w:val="clear" w:color="auto" w:fill="auto"/>
            <w:vAlign w:val="center"/>
          </w:tcPr>
          <w:p w14:paraId="485F1B50">
            <w:pPr>
              <w:spacing w:line="300" w:lineRule="exact"/>
              <w:jc w:val="left"/>
              <w:rPr>
                <w:rFonts w:ascii="Times New Roman" w:hAnsi="Times New Roman" w:eastAsia="仿宋_GB2312" w:cs="Times New Roman"/>
              </w:rPr>
            </w:pPr>
            <w:r>
              <w:rPr>
                <w:rFonts w:ascii="Times New Roman" w:hAnsi="Times New Roman" w:eastAsia="仿宋_GB2312" w:cs="Times New Roman"/>
              </w:rPr>
              <w:t>≤80万元</w:t>
            </w:r>
          </w:p>
        </w:tc>
        <w:tc>
          <w:tcPr>
            <w:tcW w:w="2155" w:type="dxa"/>
            <w:shd w:val="clear" w:color="auto" w:fill="auto"/>
            <w:vAlign w:val="center"/>
          </w:tcPr>
          <w:p w14:paraId="4259ED80">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5B51AA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09E4B02">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1E7AF432">
            <w:pPr>
              <w:spacing w:line="300" w:lineRule="exact"/>
              <w:jc w:val="left"/>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2FCF32A6">
            <w:pPr>
              <w:spacing w:line="300" w:lineRule="exact"/>
              <w:jc w:val="left"/>
              <w:rPr>
                <w:rFonts w:ascii="Times New Roman" w:hAnsi="Times New Roman" w:eastAsia="仿宋_GB2312" w:cs="Times New Roman"/>
              </w:rPr>
            </w:pPr>
            <w:r>
              <w:rPr>
                <w:rFonts w:ascii="Times New Roman" w:hAnsi="Times New Roman" w:eastAsia="仿宋_GB2312" w:cs="Times New Roman"/>
              </w:rPr>
              <w:t>提升廊坊市知名度程度</w:t>
            </w:r>
          </w:p>
        </w:tc>
        <w:tc>
          <w:tcPr>
            <w:tcW w:w="3402" w:type="dxa"/>
            <w:shd w:val="clear" w:color="auto" w:fill="auto"/>
            <w:vAlign w:val="center"/>
          </w:tcPr>
          <w:p w14:paraId="4A9AD372">
            <w:pPr>
              <w:spacing w:line="300" w:lineRule="exact"/>
              <w:jc w:val="left"/>
              <w:rPr>
                <w:rFonts w:ascii="Times New Roman" w:hAnsi="Times New Roman" w:eastAsia="仿宋_GB2312" w:cs="Times New Roman"/>
              </w:rPr>
            </w:pPr>
            <w:r>
              <w:rPr>
                <w:rFonts w:ascii="Times New Roman" w:hAnsi="Times New Roman" w:eastAsia="仿宋_GB2312" w:cs="Times New Roman"/>
              </w:rPr>
              <w:t>反映项目实施对廊坊知名度的提升影响情况</w:t>
            </w:r>
          </w:p>
        </w:tc>
        <w:tc>
          <w:tcPr>
            <w:tcW w:w="1843" w:type="dxa"/>
            <w:shd w:val="clear" w:color="auto" w:fill="auto"/>
            <w:vAlign w:val="center"/>
          </w:tcPr>
          <w:p w14:paraId="4334D41D">
            <w:pPr>
              <w:spacing w:line="300" w:lineRule="exact"/>
              <w:jc w:val="left"/>
              <w:rPr>
                <w:rFonts w:ascii="Times New Roman" w:hAnsi="Times New Roman" w:eastAsia="仿宋_GB2312" w:cs="Times New Roman"/>
              </w:rPr>
            </w:pPr>
            <w:r>
              <w:rPr>
                <w:rFonts w:ascii="Times New Roman" w:hAnsi="Times New Roman" w:eastAsia="仿宋_GB2312" w:cs="Times New Roman"/>
              </w:rPr>
              <w:t>提高知名度</w:t>
            </w:r>
          </w:p>
        </w:tc>
        <w:tc>
          <w:tcPr>
            <w:tcW w:w="2155" w:type="dxa"/>
            <w:shd w:val="clear" w:color="auto" w:fill="auto"/>
            <w:vAlign w:val="center"/>
          </w:tcPr>
          <w:p w14:paraId="78649B53">
            <w:pPr>
              <w:spacing w:line="300" w:lineRule="exact"/>
              <w:jc w:val="left"/>
              <w:rPr>
                <w:rFonts w:ascii="Times New Roman" w:hAnsi="Times New Roman" w:eastAsia="仿宋_GB2312" w:cs="Times New Roman"/>
              </w:rPr>
            </w:pPr>
            <w:r>
              <w:rPr>
                <w:rFonts w:ascii="Times New Roman" w:hAnsi="Times New Roman" w:eastAsia="仿宋_GB2312" w:cs="Times New Roman"/>
              </w:rPr>
              <w:t>调查问卷</w:t>
            </w:r>
          </w:p>
        </w:tc>
      </w:tr>
      <w:tr w14:paraId="14CB8D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35D319B">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1E4F18D1">
            <w:pPr>
              <w:spacing w:line="300" w:lineRule="exact"/>
              <w:jc w:val="left"/>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5A9F583A">
            <w:pPr>
              <w:spacing w:line="300" w:lineRule="exact"/>
              <w:jc w:val="left"/>
              <w:rPr>
                <w:rFonts w:ascii="Times New Roman" w:hAnsi="Times New Roman" w:eastAsia="仿宋_GB2312" w:cs="Times New Roman"/>
              </w:rPr>
            </w:pPr>
            <w:r>
              <w:rPr>
                <w:rFonts w:ascii="Times New Roman" w:hAnsi="Times New Roman" w:eastAsia="仿宋_GB2312" w:cs="Times New Roman"/>
              </w:rPr>
              <w:t>群众满意度情况</w:t>
            </w:r>
          </w:p>
        </w:tc>
        <w:tc>
          <w:tcPr>
            <w:tcW w:w="3402" w:type="dxa"/>
            <w:shd w:val="clear" w:color="auto" w:fill="auto"/>
            <w:vAlign w:val="center"/>
          </w:tcPr>
          <w:p w14:paraId="6BE286A8">
            <w:pPr>
              <w:spacing w:line="300" w:lineRule="exact"/>
              <w:jc w:val="left"/>
              <w:rPr>
                <w:rFonts w:ascii="Times New Roman" w:hAnsi="Times New Roman" w:eastAsia="仿宋_GB2312" w:cs="Times New Roman"/>
              </w:rPr>
            </w:pPr>
            <w:r>
              <w:rPr>
                <w:rFonts w:ascii="Times New Roman" w:hAnsi="Times New Roman" w:eastAsia="仿宋_GB2312" w:cs="Times New Roman"/>
              </w:rPr>
              <w:t>观众满意情况</w:t>
            </w:r>
          </w:p>
        </w:tc>
        <w:tc>
          <w:tcPr>
            <w:tcW w:w="1843" w:type="dxa"/>
            <w:shd w:val="clear" w:color="auto" w:fill="auto"/>
            <w:vAlign w:val="center"/>
          </w:tcPr>
          <w:p w14:paraId="4AC17337">
            <w:pPr>
              <w:spacing w:line="300" w:lineRule="exact"/>
              <w:jc w:val="left"/>
              <w:rPr>
                <w:rFonts w:ascii="Times New Roman" w:hAnsi="Times New Roman" w:eastAsia="仿宋_GB2312" w:cs="Times New Roman"/>
              </w:rPr>
            </w:pPr>
            <w:r>
              <w:rPr>
                <w:rFonts w:ascii="Times New Roman" w:hAnsi="Times New Roman" w:eastAsia="仿宋_GB2312" w:cs="Times New Roman"/>
              </w:rPr>
              <w:t>≥90%</w:t>
            </w:r>
          </w:p>
        </w:tc>
        <w:tc>
          <w:tcPr>
            <w:tcW w:w="2155" w:type="dxa"/>
            <w:shd w:val="clear" w:color="auto" w:fill="auto"/>
            <w:vAlign w:val="center"/>
          </w:tcPr>
          <w:p w14:paraId="3AE927BB">
            <w:pPr>
              <w:spacing w:line="300" w:lineRule="exact"/>
              <w:jc w:val="left"/>
              <w:rPr>
                <w:rFonts w:ascii="Times New Roman" w:hAnsi="Times New Roman" w:eastAsia="仿宋_GB2312" w:cs="Times New Roman"/>
              </w:rPr>
            </w:pPr>
            <w:r>
              <w:rPr>
                <w:rFonts w:ascii="Times New Roman" w:hAnsi="Times New Roman" w:eastAsia="仿宋_GB2312" w:cs="Times New Roman"/>
              </w:rPr>
              <w:t>调查问卷</w:t>
            </w:r>
          </w:p>
        </w:tc>
      </w:tr>
    </w:tbl>
    <w:p w14:paraId="7DE28189">
      <w:pPr>
        <w:ind w:firstLine="560" w:firstLineChars="200"/>
        <w:jc w:val="left"/>
        <w:outlineLvl w:val="1"/>
        <w:rPr>
          <w:rFonts w:ascii="Times New Roman" w:hAnsi="Times New Roman" w:eastAsia="仿宋_GB2312" w:cs="Times New Roman"/>
          <w:sz w:val="28"/>
        </w:rPr>
      </w:pPr>
    </w:p>
    <w:p w14:paraId="51837D0E">
      <w:pPr>
        <w:ind w:firstLine="560" w:firstLineChars="200"/>
        <w:jc w:val="left"/>
        <w:outlineLvl w:val="1"/>
        <w:rPr>
          <w:rFonts w:ascii="Times New Roman" w:hAnsi="Times New Roman" w:eastAsia="仿宋_GB2312" w:cs="Times New Roman"/>
          <w:sz w:val="28"/>
        </w:rPr>
      </w:pPr>
    </w:p>
    <w:p w14:paraId="4A8222B5">
      <w:pPr>
        <w:ind w:firstLine="560" w:firstLineChars="200"/>
        <w:jc w:val="left"/>
        <w:outlineLvl w:val="3"/>
        <w:rPr>
          <w:rFonts w:ascii="Times New Roman" w:hAnsi="Times New Roman" w:eastAsia="宋体"/>
          <w:b/>
          <w:sz w:val="28"/>
        </w:rPr>
      </w:pPr>
      <w:r>
        <w:rPr>
          <w:rFonts w:hint="eastAsia" w:ascii="Times New Roman" w:hAnsi="Times New Roman" w:eastAsia="仿宋_GB2312" w:cs="Times New Roman"/>
          <w:sz w:val="28"/>
          <w:lang w:val="en-US" w:eastAsia="zh-CN"/>
        </w:rPr>
        <w:t>3</w:t>
      </w:r>
      <w:r>
        <w:rPr>
          <w:rFonts w:ascii="Times New Roman" w:hAnsi="Times New Roman" w:eastAsia="仿宋_GB2312" w:cs="Times New Roman"/>
          <w:sz w:val="28"/>
        </w:rPr>
        <w:t>.“扫黄打非”专项活动经费(含举报奖励）绩效目标表</w:t>
      </w:r>
      <w:r>
        <w:fldChar w:fldCharType="begin"/>
      </w:r>
      <w:r>
        <w:rPr>
          <w:rFonts w:ascii="Times New Roman" w:hAnsi="Times New Roman" w:eastAsia="方正仿宋_GBK"/>
          <w:b/>
          <w:sz w:val="28"/>
        </w:rPr>
        <w:instrText xml:space="preserve"> TC 9、\“扫黄打非\”专项活动经费(含举报奖励）绩效目标表 \f C \l 1 </w:instrText>
      </w:r>
      <w:r>
        <w:rPr>
          <w:rFonts w:ascii="Times New Roman" w:hAnsi="Times New Roman" w:eastAsia="方正仿宋_GBK"/>
          <w:b/>
          <w:sz w:val="28"/>
        </w:rPr>
        <w:fldChar w:fldCharType="end"/>
      </w:r>
    </w:p>
    <w:p w14:paraId="26267E4B">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20DBFF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1923F5C5">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1D99F6E9">
            <w:pPr>
              <w:spacing w:line="300" w:lineRule="exact"/>
              <w:jc w:val="left"/>
              <w:rPr>
                <w:rFonts w:ascii="Times New Roman" w:hAnsi="Times New Roman" w:eastAsia="仿宋_GB2312" w:cs="Times New Roman"/>
              </w:rPr>
            </w:pPr>
            <w:r>
              <w:rPr>
                <w:rFonts w:ascii="Times New Roman" w:hAnsi="Times New Roman" w:eastAsia="仿宋_GB2312" w:cs="Times New Roman"/>
              </w:rPr>
              <w:t>1.通过开展系列专项行动，确保出版物市场安全稳定；加大案件查办力度，有力震慑非法出版活动；加大宣传培训力度，提高群众对“扫黄打非”工作的知晓度；</w:t>
            </w:r>
          </w:p>
          <w:p w14:paraId="6454E1A9">
            <w:pPr>
              <w:spacing w:line="300" w:lineRule="exact"/>
              <w:jc w:val="left"/>
              <w:rPr>
                <w:rFonts w:ascii="Times New Roman" w:hAnsi="Times New Roman" w:eastAsia="仿宋_GB2312" w:cs="Times New Roman"/>
                <w:b/>
              </w:rPr>
            </w:pPr>
            <w:r>
              <w:rPr>
                <w:rFonts w:ascii="Times New Roman" w:hAnsi="Times New Roman" w:eastAsia="仿宋_GB2312" w:cs="Times New Roman"/>
              </w:rPr>
              <w:t>2.推动“扫黄打非”进基层，建立健全基层“扫黄打非”工作体制机制，基本建成“扫黄打非”横向倒边、纵向到底的群防群治的工作格局。</w:t>
            </w:r>
          </w:p>
        </w:tc>
      </w:tr>
      <w:tr w14:paraId="056C26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507F11C">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23E816A1">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103F5282">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5B2D8271">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464E6EF6">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5FA0826E">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033281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81D415E">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1F0640DA">
            <w:pPr>
              <w:spacing w:line="300" w:lineRule="exact"/>
              <w:jc w:val="left"/>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45E4472B">
            <w:pPr>
              <w:spacing w:line="300" w:lineRule="exact"/>
              <w:jc w:val="left"/>
              <w:rPr>
                <w:rFonts w:ascii="Times New Roman" w:hAnsi="Times New Roman" w:eastAsia="仿宋_GB2312" w:cs="Times New Roman"/>
              </w:rPr>
            </w:pPr>
            <w:r>
              <w:rPr>
                <w:rFonts w:ascii="Times New Roman" w:hAnsi="Times New Roman" w:eastAsia="仿宋_GB2312" w:cs="Times New Roman"/>
              </w:rPr>
              <w:t>示范点创建数量</w:t>
            </w:r>
          </w:p>
        </w:tc>
        <w:tc>
          <w:tcPr>
            <w:tcW w:w="3402" w:type="dxa"/>
            <w:shd w:val="clear" w:color="auto" w:fill="auto"/>
            <w:vAlign w:val="center"/>
          </w:tcPr>
          <w:p w14:paraId="15A07F99">
            <w:pPr>
              <w:spacing w:line="300" w:lineRule="exact"/>
              <w:jc w:val="left"/>
              <w:rPr>
                <w:rFonts w:ascii="Times New Roman" w:hAnsi="Times New Roman" w:eastAsia="仿宋_GB2312" w:cs="Times New Roman"/>
              </w:rPr>
            </w:pPr>
            <w:r>
              <w:rPr>
                <w:rFonts w:ascii="Times New Roman" w:hAnsi="Times New Roman" w:eastAsia="仿宋_GB2312" w:cs="Times New Roman"/>
              </w:rPr>
              <w:t>反映示范点创建数量</w:t>
            </w:r>
          </w:p>
        </w:tc>
        <w:tc>
          <w:tcPr>
            <w:tcW w:w="1843" w:type="dxa"/>
            <w:shd w:val="clear" w:color="auto" w:fill="auto"/>
            <w:vAlign w:val="center"/>
          </w:tcPr>
          <w:p w14:paraId="46105ED6">
            <w:pPr>
              <w:spacing w:line="300" w:lineRule="exact"/>
              <w:jc w:val="left"/>
              <w:rPr>
                <w:rFonts w:ascii="Times New Roman" w:hAnsi="Times New Roman" w:eastAsia="仿宋_GB2312" w:cs="Times New Roman"/>
              </w:rPr>
            </w:pPr>
            <w:r>
              <w:rPr>
                <w:rFonts w:ascii="Times New Roman" w:hAnsi="Times New Roman" w:eastAsia="仿宋_GB2312" w:cs="Times New Roman"/>
              </w:rPr>
              <w:t>≥20个</w:t>
            </w:r>
          </w:p>
        </w:tc>
        <w:tc>
          <w:tcPr>
            <w:tcW w:w="2155" w:type="dxa"/>
            <w:shd w:val="clear" w:color="auto" w:fill="auto"/>
            <w:vAlign w:val="center"/>
          </w:tcPr>
          <w:p w14:paraId="5F614425">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5C17A0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3C50E44"/>
        </w:tc>
        <w:tc>
          <w:tcPr>
            <w:tcW w:w="2268" w:type="dxa"/>
            <w:shd w:val="clear" w:color="auto" w:fill="auto"/>
            <w:vAlign w:val="center"/>
          </w:tcPr>
          <w:p w14:paraId="7BB85928">
            <w:pPr>
              <w:spacing w:line="300" w:lineRule="exact"/>
              <w:jc w:val="left"/>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0181204B">
            <w:pPr>
              <w:spacing w:line="300" w:lineRule="exact"/>
              <w:jc w:val="left"/>
              <w:rPr>
                <w:rFonts w:ascii="Times New Roman" w:hAnsi="Times New Roman" w:eastAsia="仿宋_GB2312" w:cs="Times New Roman"/>
              </w:rPr>
            </w:pPr>
            <w:r>
              <w:rPr>
                <w:rFonts w:ascii="Times New Roman" w:hAnsi="Times New Roman" w:eastAsia="仿宋_GB2312" w:cs="Times New Roman"/>
              </w:rPr>
              <w:t>示范点创建合格率</w:t>
            </w:r>
          </w:p>
        </w:tc>
        <w:tc>
          <w:tcPr>
            <w:tcW w:w="3402" w:type="dxa"/>
            <w:shd w:val="clear" w:color="auto" w:fill="auto"/>
            <w:vAlign w:val="center"/>
          </w:tcPr>
          <w:p w14:paraId="19BB500F">
            <w:pPr>
              <w:spacing w:line="300" w:lineRule="exact"/>
              <w:jc w:val="left"/>
              <w:rPr>
                <w:rFonts w:ascii="Times New Roman" w:hAnsi="Times New Roman" w:eastAsia="仿宋_GB2312" w:cs="Times New Roman"/>
              </w:rPr>
            </w:pPr>
            <w:r>
              <w:rPr>
                <w:rFonts w:ascii="Times New Roman" w:hAnsi="Times New Roman" w:eastAsia="仿宋_GB2312" w:cs="Times New Roman"/>
              </w:rPr>
              <w:t>示范点创建合格情况</w:t>
            </w:r>
          </w:p>
        </w:tc>
        <w:tc>
          <w:tcPr>
            <w:tcW w:w="1843" w:type="dxa"/>
            <w:shd w:val="clear" w:color="auto" w:fill="auto"/>
            <w:vAlign w:val="center"/>
          </w:tcPr>
          <w:p w14:paraId="5A382036">
            <w:pPr>
              <w:spacing w:line="300" w:lineRule="exact"/>
              <w:jc w:val="left"/>
              <w:rPr>
                <w:rFonts w:ascii="Times New Roman" w:hAnsi="Times New Roman" w:eastAsia="仿宋_GB2312" w:cs="Times New Roman"/>
              </w:rPr>
            </w:pPr>
            <w:r>
              <w:rPr>
                <w:rFonts w:ascii="Times New Roman" w:hAnsi="Times New Roman" w:eastAsia="仿宋_GB2312" w:cs="Times New Roman"/>
              </w:rPr>
              <w:t>100%</w:t>
            </w:r>
          </w:p>
        </w:tc>
        <w:tc>
          <w:tcPr>
            <w:tcW w:w="2155" w:type="dxa"/>
            <w:shd w:val="clear" w:color="auto" w:fill="auto"/>
            <w:vAlign w:val="center"/>
          </w:tcPr>
          <w:p w14:paraId="2499B3B2">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5D7567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A78D8D1"/>
        </w:tc>
        <w:tc>
          <w:tcPr>
            <w:tcW w:w="2268" w:type="dxa"/>
            <w:shd w:val="clear" w:color="auto" w:fill="auto"/>
            <w:vAlign w:val="center"/>
          </w:tcPr>
          <w:p w14:paraId="5C5F5332">
            <w:pPr>
              <w:spacing w:line="300" w:lineRule="exact"/>
              <w:jc w:val="left"/>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08EC16A3">
            <w:pPr>
              <w:spacing w:line="300" w:lineRule="exact"/>
              <w:jc w:val="left"/>
              <w:rPr>
                <w:rFonts w:ascii="Times New Roman" w:hAnsi="Times New Roman" w:eastAsia="仿宋_GB2312" w:cs="Times New Roman"/>
              </w:rPr>
            </w:pPr>
            <w:r>
              <w:rPr>
                <w:rFonts w:ascii="Times New Roman" w:hAnsi="Times New Roman" w:eastAsia="仿宋_GB2312" w:cs="Times New Roman"/>
              </w:rPr>
              <w:t>宣传工作及时性</w:t>
            </w:r>
          </w:p>
        </w:tc>
        <w:tc>
          <w:tcPr>
            <w:tcW w:w="3402" w:type="dxa"/>
            <w:shd w:val="clear" w:color="auto" w:fill="auto"/>
            <w:vAlign w:val="center"/>
          </w:tcPr>
          <w:p w14:paraId="6DF67ED0">
            <w:pPr>
              <w:spacing w:line="300" w:lineRule="exact"/>
              <w:jc w:val="left"/>
              <w:rPr>
                <w:rFonts w:ascii="Times New Roman" w:hAnsi="Times New Roman" w:eastAsia="仿宋_GB2312" w:cs="Times New Roman"/>
              </w:rPr>
            </w:pPr>
            <w:r>
              <w:rPr>
                <w:rFonts w:ascii="Times New Roman" w:hAnsi="Times New Roman" w:eastAsia="仿宋_GB2312" w:cs="Times New Roman"/>
              </w:rPr>
              <w:t>反映印制“扫黄打非”宣传资料的及时</w:t>
            </w:r>
          </w:p>
        </w:tc>
        <w:tc>
          <w:tcPr>
            <w:tcW w:w="1843" w:type="dxa"/>
            <w:shd w:val="clear" w:color="auto" w:fill="auto"/>
            <w:vAlign w:val="center"/>
          </w:tcPr>
          <w:p w14:paraId="3A6E6128">
            <w:pPr>
              <w:spacing w:line="300" w:lineRule="exact"/>
              <w:jc w:val="left"/>
              <w:rPr>
                <w:rFonts w:ascii="Times New Roman" w:hAnsi="Times New Roman" w:eastAsia="仿宋_GB2312" w:cs="Times New Roman"/>
              </w:rPr>
            </w:pPr>
            <w:r>
              <w:rPr>
                <w:rFonts w:ascii="Times New Roman" w:hAnsi="Times New Roman" w:eastAsia="仿宋_GB2312" w:cs="Times New Roman"/>
              </w:rPr>
              <w:t>及时</w:t>
            </w:r>
          </w:p>
        </w:tc>
        <w:tc>
          <w:tcPr>
            <w:tcW w:w="2155" w:type="dxa"/>
            <w:shd w:val="clear" w:color="auto" w:fill="auto"/>
            <w:vAlign w:val="center"/>
          </w:tcPr>
          <w:p w14:paraId="462680A6">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16A10F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283A7C0"/>
        </w:tc>
        <w:tc>
          <w:tcPr>
            <w:tcW w:w="2268" w:type="dxa"/>
            <w:shd w:val="clear" w:color="auto" w:fill="auto"/>
            <w:vAlign w:val="center"/>
          </w:tcPr>
          <w:p w14:paraId="2104EED0">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3333BE2B">
            <w:pPr>
              <w:spacing w:line="300" w:lineRule="exact"/>
              <w:jc w:val="left"/>
              <w:rPr>
                <w:rFonts w:ascii="Times New Roman" w:hAnsi="Times New Roman" w:eastAsia="仿宋_GB2312" w:cs="Times New Roman"/>
              </w:rPr>
            </w:pPr>
            <w:r>
              <w:rPr>
                <w:rFonts w:ascii="Times New Roman" w:hAnsi="Times New Roman" w:eastAsia="仿宋_GB2312" w:cs="Times New Roman"/>
              </w:rPr>
              <w:t>牌匾制作单个成本</w:t>
            </w:r>
          </w:p>
        </w:tc>
        <w:tc>
          <w:tcPr>
            <w:tcW w:w="3402" w:type="dxa"/>
            <w:shd w:val="clear" w:color="auto" w:fill="auto"/>
            <w:vAlign w:val="center"/>
          </w:tcPr>
          <w:p w14:paraId="1D2F7A74">
            <w:pPr>
              <w:spacing w:line="300" w:lineRule="exact"/>
              <w:jc w:val="left"/>
              <w:rPr>
                <w:rFonts w:ascii="Times New Roman" w:hAnsi="Times New Roman" w:eastAsia="仿宋_GB2312" w:cs="Times New Roman"/>
              </w:rPr>
            </w:pPr>
            <w:r>
              <w:rPr>
                <w:rFonts w:ascii="Times New Roman" w:hAnsi="Times New Roman" w:eastAsia="仿宋_GB2312" w:cs="Times New Roman"/>
              </w:rPr>
              <w:t>基层站点建设、示范点牌匾制作、资料印制等经费</w:t>
            </w:r>
          </w:p>
        </w:tc>
        <w:tc>
          <w:tcPr>
            <w:tcW w:w="1843" w:type="dxa"/>
            <w:shd w:val="clear" w:color="auto" w:fill="auto"/>
            <w:vAlign w:val="center"/>
          </w:tcPr>
          <w:p w14:paraId="4C3CB40F">
            <w:pPr>
              <w:spacing w:line="300" w:lineRule="exact"/>
              <w:jc w:val="left"/>
              <w:rPr>
                <w:rFonts w:ascii="Times New Roman" w:hAnsi="Times New Roman" w:eastAsia="仿宋_GB2312" w:cs="Times New Roman"/>
              </w:rPr>
            </w:pPr>
            <w:r>
              <w:rPr>
                <w:rFonts w:ascii="Times New Roman" w:hAnsi="Times New Roman" w:eastAsia="仿宋_GB2312" w:cs="Times New Roman"/>
              </w:rPr>
              <w:t>≤500元</w:t>
            </w:r>
          </w:p>
        </w:tc>
        <w:tc>
          <w:tcPr>
            <w:tcW w:w="2155" w:type="dxa"/>
            <w:shd w:val="clear" w:color="auto" w:fill="auto"/>
            <w:vAlign w:val="center"/>
          </w:tcPr>
          <w:p w14:paraId="232068A7">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42B13A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1C34B7E"/>
        </w:tc>
        <w:tc>
          <w:tcPr>
            <w:tcW w:w="2268" w:type="dxa"/>
            <w:shd w:val="clear" w:color="auto" w:fill="auto"/>
            <w:vAlign w:val="center"/>
          </w:tcPr>
          <w:p w14:paraId="2F0B0CF5">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287DFA01">
            <w:pPr>
              <w:spacing w:line="300" w:lineRule="exact"/>
              <w:jc w:val="left"/>
              <w:rPr>
                <w:rFonts w:ascii="Times New Roman" w:hAnsi="Times New Roman" w:eastAsia="仿宋_GB2312" w:cs="Times New Roman"/>
              </w:rPr>
            </w:pPr>
            <w:r>
              <w:rPr>
                <w:rFonts w:ascii="Times New Roman" w:hAnsi="Times New Roman" w:eastAsia="仿宋_GB2312" w:cs="Times New Roman"/>
              </w:rPr>
              <w:t>宣传海报单次成本</w:t>
            </w:r>
          </w:p>
        </w:tc>
        <w:tc>
          <w:tcPr>
            <w:tcW w:w="3402" w:type="dxa"/>
            <w:shd w:val="clear" w:color="auto" w:fill="auto"/>
            <w:vAlign w:val="center"/>
          </w:tcPr>
          <w:p w14:paraId="5849A8E1">
            <w:pPr>
              <w:spacing w:line="300" w:lineRule="exact"/>
              <w:jc w:val="left"/>
              <w:rPr>
                <w:rFonts w:ascii="Times New Roman" w:hAnsi="Times New Roman" w:eastAsia="仿宋_GB2312" w:cs="Times New Roman"/>
              </w:rPr>
            </w:pPr>
            <w:r>
              <w:rPr>
                <w:rFonts w:ascii="Times New Roman" w:hAnsi="Times New Roman" w:eastAsia="仿宋_GB2312" w:cs="Times New Roman"/>
              </w:rPr>
              <w:t>宣传海报、宣传折页、宣传展板等资料印制及宣传活动经费</w:t>
            </w:r>
          </w:p>
        </w:tc>
        <w:tc>
          <w:tcPr>
            <w:tcW w:w="1843" w:type="dxa"/>
            <w:shd w:val="clear" w:color="auto" w:fill="auto"/>
            <w:vAlign w:val="center"/>
          </w:tcPr>
          <w:p w14:paraId="7F2DDAF6">
            <w:pPr>
              <w:spacing w:line="300" w:lineRule="exact"/>
              <w:jc w:val="left"/>
              <w:rPr>
                <w:rFonts w:ascii="Times New Roman" w:hAnsi="Times New Roman" w:eastAsia="仿宋_GB2312" w:cs="Times New Roman"/>
              </w:rPr>
            </w:pPr>
            <w:r>
              <w:rPr>
                <w:rFonts w:ascii="Times New Roman" w:hAnsi="Times New Roman" w:eastAsia="仿宋_GB2312" w:cs="Times New Roman"/>
              </w:rPr>
              <w:t>≤12元</w:t>
            </w:r>
          </w:p>
        </w:tc>
        <w:tc>
          <w:tcPr>
            <w:tcW w:w="2155" w:type="dxa"/>
            <w:shd w:val="clear" w:color="auto" w:fill="auto"/>
            <w:vAlign w:val="center"/>
          </w:tcPr>
          <w:p w14:paraId="7AF31406">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04DE56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EF46340">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6B134C01">
            <w:pPr>
              <w:spacing w:line="300" w:lineRule="exact"/>
              <w:jc w:val="left"/>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2462E916">
            <w:pPr>
              <w:spacing w:line="300" w:lineRule="exact"/>
              <w:jc w:val="left"/>
              <w:rPr>
                <w:rFonts w:ascii="Times New Roman" w:hAnsi="Times New Roman" w:eastAsia="仿宋_GB2312" w:cs="Times New Roman"/>
              </w:rPr>
            </w:pPr>
            <w:r>
              <w:rPr>
                <w:rFonts w:ascii="Times New Roman" w:hAnsi="Times New Roman" w:eastAsia="仿宋_GB2312" w:cs="Times New Roman"/>
              </w:rPr>
              <w:t>提高社会治安</w:t>
            </w:r>
          </w:p>
        </w:tc>
        <w:tc>
          <w:tcPr>
            <w:tcW w:w="3402" w:type="dxa"/>
            <w:shd w:val="clear" w:color="auto" w:fill="auto"/>
            <w:vAlign w:val="center"/>
          </w:tcPr>
          <w:p w14:paraId="5F079D27">
            <w:pPr>
              <w:spacing w:line="300" w:lineRule="exact"/>
              <w:jc w:val="left"/>
              <w:rPr>
                <w:rFonts w:ascii="Times New Roman" w:hAnsi="Times New Roman" w:eastAsia="仿宋_GB2312" w:cs="Times New Roman"/>
              </w:rPr>
            </w:pPr>
            <w:r>
              <w:rPr>
                <w:rFonts w:ascii="Times New Roman" w:hAnsi="Times New Roman" w:eastAsia="仿宋_GB2312" w:cs="Times New Roman"/>
              </w:rPr>
              <w:t>社会治安是否提高</w:t>
            </w:r>
          </w:p>
        </w:tc>
        <w:tc>
          <w:tcPr>
            <w:tcW w:w="1843" w:type="dxa"/>
            <w:shd w:val="clear" w:color="auto" w:fill="auto"/>
            <w:vAlign w:val="center"/>
          </w:tcPr>
          <w:p w14:paraId="496ED1C2">
            <w:pPr>
              <w:spacing w:line="300" w:lineRule="exact"/>
              <w:jc w:val="left"/>
              <w:rPr>
                <w:rFonts w:ascii="Times New Roman" w:hAnsi="Times New Roman" w:eastAsia="仿宋_GB2312" w:cs="Times New Roman"/>
              </w:rPr>
            </w:pPr>
            <w:r>
              <w:rPr>
                <w:rFonts w:ascii="Times New Roman" w:hAnsi="Times New Roman" w:eastAsia="仿宋_GB2312" w:cs="Times New Roman"/>
              </w:rPr>
              <w:t>提高</w:t>
            </w:r>
          </w:p>
        </w:tc>
        <w:tc>
          <w:tcPr>
            <w:tcW w:w="2155" w:type="dxa"/>
            <w:shd w:val="clear" w:color="auto" w:fill="auto"/>
            <w:vAlign w:val="center"/>
          </w:tcPr>
          <w:p w14:paraId="5C9A3F6C">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297E95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3BEF72B">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374B0A79">
            <w:pPr>
              <w:spacing w:line="300" w:lineRule="exact"/>
              <w:jc w:val="left"/>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61AC13CF">
            <w:pPr>
              <w:spacing w:line="300" w:lineRule="exact"/>
              <w:jc w:val="left"/>
              <w:rPr>
                <w:rFonts w:ascii="Times New Roman" w:hAnsi="Times New Roman" w:eastAsia="仿宋_GB2312" w:cs="Times New Roman"/>
              </w:rPr>
            </w:pPr>
            <w:r>
              <w:rPr>
                <w:rFonts w:ascii="Times New Roman" w:hAnsi="Times New Roman" w:eastAsia="仿宋_GB2312" w:cs="Times New Roman"/>
              </w:rPr>
              <w:t>受益对象满意度</w:t>
            </w:r>
          </w:p>
        </w:tc>
        <w:tc>
          <w:tcPr>
            <w:tcW w:w="3402" w:type="dxa"/>
            <w:shd w:val="clear" w:color="auto" w:fill="auto"/>
            <w:vAlign w:val="center"/>
          </w:tcPr>
          <w:p w14:paraId="370F9BAF">
            <w:pPr>
              <w:spacing w:line="300" w:lineRule="exact"/>
              <w:jc w:val="left"/>
              <w:rPr>
                <w:rFonts w:ascii="Times New Roman" w:hAnsi="Times New Roman" w:eastAsia="仿宋_GB2312" w:cs="Times New Roman"/>
              </w:rPr>
            </w:pPr>
            <w:r>
              <w:rPr>
                <w:rFonts w:ascii="Times New Roman" w:hAnsi="Times New Roman" w:eastAsia="仿宋_GB2312" w:cs="Times New Roman"/>
              </w:rPr>
              <w:t>反映受益对象对项目实施满意程度</w:t>
            </w:r>
          </w:p>
        </w:tc>
        <w:tc>
          <w:tcPr>
            <w:tcW w:w="1843" w:type="dxa"/>
            <w:shd w:val="clear" w:color="auto" w:fill="auto"/>
            <w:vAlign w:val="center"/>
          </w:tcPr>
          <w:p w14:paraId="46740B6B">
            <w:pPr>
              <w:spacing w:line="300" w:lineRule="exact"/>
              <w:jc w:val="left"/>
              <w:rPr>
                <w:rFonts w:ascii="Times New Roman" w:hAnsi="Times New Roman" w:eastAsia="仿宋_GB2312" w:cs="Times New Roman"/>
              </w:rPr>
            </w:pPr>
            <w:r>
              <w:rPr>
                <w:rFonts w:ascii="Times New Roman" w:hAnsi="Times New Roman" w:eastAsia="仿宋_GB2312" w:cs="Times New Roman"/>
              </w:rPr>
              <w:t>≥90%</w:t>
            </w:r>
          </w:p>
        </w:tc>
        <w:tc>
          <w:tcPr>
            <w:tcW w:w="2155" w:type="dxa"/>
            <w:shd w:val="clear" w:color="auto" w:fill="auto"/>
            <w:vAlign w:val="center"/>
          </w:tcPr>
          <w:p w14:paraId="272B16EB">
            <w:pPr>
              <w:spacing w:line="300" w:lineRule="exact"/>
              <w:jc w:val="left"/>
              <w:rPr>
                <w:rFonts w:ascii="Times New Roman" w:hAnsi="Times New Roman" w:eastAsia="仿宋_GB2312" w:cs="Times New Roman"/>
              </w:rPr>
            </w:pPr>
            <w:r>
              <w:rPr>
                <w:rFonts w:ascii="Times New Roman" w:hAnsi="Times New Roman" w:eastAsia="仿宋_GB2312" w:cs="Times New Roman"/>
              </w:rPr>
              <w:t>调查问卷</w:t>
            </w:r>
          </w:p>
        </w:tc>
      </w:tr>
    </w:tbl>
    <w:p w14:paraId="759B8579">
      <w:pPr>
        <w:numPr>
          <w:ilvl w:val="0"/>
          <w:numId w:val="0"/>
        </w:numPr>
        <w:ind w:firstLine="560" w:firstLineChars="200"/>
        <w:jc w:val="left"/>
        <w:outlineLvl w:val="3"/>
        <w:rPr>
          <w:rFonts w:ascii="Times New Roman" w:hAnsi="Times New Roman" w:eastAsia="仿宋_GB2312" w:cs="Times New Roman"/>
          <w:sz w:val="28"/>
        </w:rPr>
      </w:pPr>
      <w:r>
        <w:rPr>
          <w:rFonts w:hint="eastAsia" w:ascii="Times New Roman" w:hAnsi="Times New Roman" w:eastAsia="仿宋_GB2312" w:cs="Times New Roman"/>
          <w:sz w:val="28"/>
          <w:lang w:val="en-US" w:eastAsia="zh-CN"/>
        </w:rPr>
        <w:t>4.</w:t>
      </w:r>
      <w:r>
        <w:rPr>
          <w:rFonts w:ascii="Times New Roman" w:hAnsi="Times New Roman" w:eastAsia="仿宋_GB2312" w:cs="Times New Roman"/>
          <w:sz w:val="28"/>
        </w:rPr>
        <w:t>推动高质量发展建设“四个廊坊”—庆祝中国共产党成立100周年对外文化交流专项经费绩效目标表</w:t>
      </w:r>
    </w:p>
    <w:p w14:paraId="50A39959">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1C05C2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C2F0C04">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67B37E6E">
            <w:pPr>
              <w:spacing w:line="300" w:lineRule="exact"/>
              <w:jc w:val="left"/>
              <w:rPr>
                <w:rFonts w:ascii="Times New Roman" w:hAnsi="Times New Roman" w:eastAsia="仿宋_GB2312" w:cs="Times New Roman"/>
              </w:rPr>
            </w:pPr>
            <w:r>
              <w:rPr>
                <w:rFonts w:ascii="Times New Roman" w:hAnsi="Times New Roman" w:eastAsia="仿宋_GB2312" w:cs="Times New Roman"/>
              </w:rPr>
              <w:t>1.以“献礼中国共产党成立100周年”为主题，组织专业院团创作（复排）评剧（话剧、歌舞剧）等形式的主题精品剧目，凝聚起全面建设社会主义现代化国家、实现中华民族伟大复兴的强大精神力量，为庆祝建党100周年献礼。作品完成后在各县（市、区）进行巡演。</w:t>
            </w:r>
          </w:p>
          <w:p w14:paraId="0A476FB8">
            <w:pPr>
              <w:spacing w:line="300" w:lineRule="exact"/>
              <w:jc w:val="left"/>
              <w:rPr>
                <w:rFonts w:ascii="Times New Roman" w:hAnsi="Times New Roman" w:eastAsia="仿宋_GB2312" w:cs="Times New Roman"/>
                <w:b/>
              </w:rPr>
            </w:pPr>
            <w:r>
              <w:rPr>
                <w:rFonts w:ascii="Times New Roman" w:hAnsi="Times New Roman" w:eastAsia="仿宋_GB2312" w:cs="Times New Roman"/>
              </w:rPr>
              <w:t>2.创作大型剧目1个，举办演出10场以上，举办演出10场以上。</w:t>
            </w:r>
          </w:p>
        </w:tc>
      </w:tr>
      <w:tr w14:paraId="2B81C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26DCB4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7ADB7DEC">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5C42A3BF">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0F4B8E43">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34C8F2AF">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3FD0E65B">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1F8B0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B8D7A42">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3E146A24">
            <w:pPr>
              <w:spacing w:line="300" w:lineRule="exact"/>
              <w:jc w:val="left"/>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244A86AF">
            <w:pPr>
              <w:spacing w:line="300" w:lineRule="exact"/>
              <w:jc w:val="left"/>
              <w:rPr>
                <w:rFonts w:ascii="Times New Roman" w:hAnsi="Times New Roman" w:eastAsia="仿宋_GB2312" w:cs="Times New Roman"/>
              </w:rPr>
            </w:pPr>
            <w:r>
              <w:rPr>
                <w:rFonts w:ascii="Times New Roman" w:hAnsi="Times New Roman" w:eastAsia="仿宋_GB2312" w:cs="Times New Roman"/>
              </w:rPr>
              <w:t>演出场次</w:t>
            </w:r>
          </w:p>
        </w:tc>
        <w:tc>
          <w:tcPr>
            <w:tcW w:w="3402" w:type="dxa"/>
            <w:shd w:val="clear" w:color="auto" w:fill="auto"/>
            <w:vAlign w:val="center"/>
          </w:tcPr>
          <w:p w14:paraId="3F1C5AA6">
            <w:pPr>
              <w:spacing w:line="300" w:lineRule="exact"/>
              <w:jc w:val="left"/>
              <w:rPr>
                <w:rFonts w:ascii="Times New Roman" w:hAnsi="Times New Roman" w:eastAsia="仿宋_GB2312" w:cs="Times New Roman"/>
              </w:rPr>
            </w:pPr>
            <w:r>
              <w:rPr>
                <w:rFonts w:ascii="Times New Roman" w:hAnsi="Times New Roman" w:eastAsia="仿宋_GB2312" w:cs="Times New Roman"/>
              </w:rPr>
              <w:t>市内外演出场次</w:t>
            </w:r>
          </w:p>
        </w:tc>
        <w:tc>
          <w:tcPr>
            <w:tcW w:w="1843" w:type="dxa"/>
            <w:shd w:val="clear" w:color="auto" w:fill="auto"/>
            <w:vAlign w:val="center"/>
          </w:tcPr>
          <w:p w14:paraId="303CBD2A">
            <w:pPr>
              <w:spacing w:line="300" w:lineRule="exact"/>
              <w:jc w:val="left"/>
              <w:rPr>
                <w:rFonts w:ascii="Times New Roman" w:hAnsi="Times New Roman" w:eastAsia="仿宋_GB2312" w:cs="Times New Roman"/>
              </w:rPr>
            </w:pPr>
            <w:r>
              <w:rPr>
                <w:rFonts w:ascii="Times New Roman" w:hAnsi="Times New Roman" w:eastAsia="仿宋_GB2312" w:cs="Times New Roman"/>
              </w:rPr>
              <w:t>11场</w:t>
            </w:r>
          </w:p>
        </w:tc>
        <w:tc>
          <w:tcPr>
            <w:tcW w:w="2155" w:type="dxa"/>
            <w:shd w:val="clear" w:color="auto" w:fill="auto"/>
            <w:vAlign w:val="center"/>
          </w:tcPr>
          <w:p w14:paraId="52320A6E">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0120DD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AC75B3C"/>
        </w:tc>
        <w:tc>
          <w:tcPr>
            <w:tcW w:w="2268" w:type="dxa"/>
            <w:shd w:val="clear" w:color="auto" w:fill="auto"/>
            <w:vAlign w:val="center"/>
          </w:tcPr>
          <w:p w14:paraId="5FA03023">
            <w:pPr>
              <w:spacing w:line="300" w:lineRule="exact"/>
              <w:jc w:val="left"/>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16054615">
            <w:pPr>
              <w:spacing w:line="300" w:lineRule="exact"/>
              <w:jc w:val="left"/>
              <w:rPr>
                <w:rFonts w:ascii="Times New Roman" w:hAnsi="Times New Roman" w:eastAsia="仿宋_GB2312" w:cs="Times New Roman"/>
              </w:rPr>
            </w:pPr>
            <w:r>
              <w:rPr>
                <w:rFonts w:ascii="Times New Roman" w:hAnsi="Times New Roman" w:eastAsia="仿宋_GB2312" w:cs="Times New Roman"/>
              </w:rPr>
              <w:t>演出标准</w:t>
            </w:r>
          </w:p>
        </w:tc>
        <w:tc>
          <w:tcPr>
            <w:tcW w:w="3402" w:type="dxa"/>
            <w:shd w:val="clear" w:color="auto" w:fill="auto"/>
            <w:vAlign w:val="center"/>
          </w:tcPr>
          <w:p w14:paraId="431FCB9B">
            <w:pPr>
              <w:spacing w:line="300" w:lineRule="exact"/>
              <w:jc w:val="left"/>
              <w:rPr>
                <w:rFonts w:ascii="Times New Roman" w:hAnsi="Times New Roman" w:eastAsia="仿宋_GB2312" w:cs="Times New Roman"/>
              </w:rPr>
            </w:pPr>
            <w:r>
              <w:rPr>
                <w:rFonts w:ascii="Times New Roman" w:hAnsi="Times New Roman" w:eastAsia="仿宋_GB2312" w:cs="Times New Roman"/>
              </w:rPr>
              <w:t>不发生任何意识形态问题及安全责任事故</w:t>
            </w:r>
          </w:p>
        </w:tc>
        <w:tc>
          <w:tcPr>
            <w:tcW w:w="1843" w:type="dxa"/>
            <w:shd w:val="clear" w:color="auto" w:fill="auto"/>
            <w:vAlign w:val="center"/>
          </w:tcPr>
          <w:p w14:paraId="7410D47A">
            <w:pPr>
              <w:spacing w:line="300" w:lineRule="exact"/>
              <w:jc w:val="left"/>
              <w:rPr>
                <w:rFonts w:ascii="Times New Roman" w:hAnsi="Times New Roman" w:eastAsia="仿宋_GB2312" w:cs="Times New Roman"/>
              </w:rPr>
            </w:pPr>
            <w:r>
              <w:rPr>
                <w:rFonts w:ascii="Times New Roman" w:hAnsi="Times New Roman" w:eastAsia="仿宋_GB2312" w:cs="Times New Roman"/>
              </w:rPr>
              <w:t>0次</w:t>
            </w:r>
          </w:p>
        </w:tc>
        <w:tc>
          <w:tcPr>
            <w:tcW w:w="2155" w:type="dxa"/>
            <w:shd w:val="clear" w:color="auto" w:fill="auto"/>
            <w:vAlign w:val="center"/>
          </w:tcPr>
          <w:p w14:paraId="3E1D2ABD">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2FAED2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262247F"/>
        </w:tc>
        <w:tc>
          <w:tcPr>
            <w:tcW w:w="2268" w:type="dxa"/>
            <w:shd w:val="clear" w:color="auto" w:fill="auto"/>
            <w:vAlign w:val="center"/>
          </w:tcPr>
          <w:p w14:paraId="34723057">
            <w:pPr>
              <w:spacing w:line="300" w:lineRule="exact"/>
              <w:jc w:val="left"/>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2AD92A41">
            <w:pPr>
              <w:spacing w:line="300" w:lineRule="exact"/>
              <w:jc w:val="left"/>
              <w:rPr>
                <w:rFonts w:ascii="Times New Roman" w:hAnsi="Times New Roman" w:eastAsia="仿宋_GB2312" w:cs="Times New Roman"/>
              </w:rPr>
            </w:pPr>
            <w:r>
              <w:rPr>
                <w:rFonts w:ascii="Times New Roman" w:hAnsi="Times New Roman" w:eastAsia="仿宋_GB2312" w:cs="Times New Roman"/>
              </w:rPr>
              <w:t>完成时间</w:t>
            </w:r>
          </w:p>
        </w:tc>
        <w:tc>
          <w:tcPr>
            <w:tcW w:w="3402" w:type="dxa"/>
            <w:shd w:val="clear" w:color="auto" w:fill="auto"/>
            <w:vAlign w:val="center"/>
          </w:tcPr>
          <w:p w14:paraId="475B7271">
            <w:pPr>
              <w:spacing w:line="300" w:lineRule="exact"/>
              <w:jc w:val="left"/>
              <w:rPr>
                <w:rFonts w:ascii="Times New Roman" w:hAnsi="Times New Roman" w:eastAsia="仿宋_GB2312" w:cs="Times New Roman"/>
              </w:rPr>
            </w:pPr>
            <w:r>
              <w:rPr>
                <w:rFonts w:ascii="Times New Roman" w:hAnsi="Times New Roman" w:eastAsia="仿宋_GB2312" w:cs="Times New Roman"/>
              </w:rPr>
              <w:t>演出及宣传片完成时间</w:t>
            </w:r>
          </w:p>
        </w:tc>
        <w:tc>
          <w:tcPr>
            <w:tcW w:w="1843" w:type="dxa"/>
            <w:shd w:val="clear" w:color="auto" w:fill="auto"/>
            <w:vAlign w:val="center"/>
          </w:tcPr>
          <w:p w14:paraId="15293DC2">
            <w:pPr>
              <w:spacing w:line="300" w:lineRule="exact"/>
              <w:jc w:val="left"/>
              <w:rPr>
                <w:rFonts w:ascii="Times New Roman" w:hAnsi="Times New Roman" w:eastAsia="仿宋_GB2312" w:cs="Times New Roman"/>
              </w:rPr>
            </w:pPr>
            <w:r>
              <w:rPr>
                <w:rFonts w:ascii="Times New Roman" w:hAnsi="Times New Roman" w:eastAsia="仿宋_GB2312" w:cs="Times New Roman"/>
              </w:rPr>
              <w:t>及时</w:t>
            </w:r>
          </w:p>
        </w:tc>
        <w:tc>
          <w:tcPr>
            <w:tcW w:w="2155" w:type="dxa"/>
            <w:shd w:val="clear" w:color="auto" w:fill="auto"/>
            <w:vAlign w:val="center"/>
          </w:tcPr>
          <w:p w14:paraId="38BC8AC5">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1CBD06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7F597E4"/>
        </w:tc>
        <w:tc>
          <w:tcPr>
            <w:tcW w:w="2268" w:type="dxa"/>
            <w:shd w:val="clear" w:color="auto" w:fill="auto"/>
            <w:vAlign w:val="center"/>
          </w:tcPr>
          <w:p w14:paraId="49E4A3CF">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11359BD0">
            <w:pPr>
              <w:spacing w:line="300" w:lineRule="exact"/>
              <w:jc w:val="left"/>
              <w:rPr>
                <w:rFonts w:ascii="Times New Roman" w:hAnsi="Times New Roman" w:eastAsia="仿宋_GB2312" w:cs="Times New Roman"/>
              </w:rPr>
            </w:pPr>
            <w:r>
              <w:rPr>
                <w:rFonts w:ascii="Times New Roman" w:hAnsi="Times New Roman" w:eastAsia="仿宋_GB2312" w:cs="Times New Roman"/>
              </w:rPr>
              <w:t>演出场次成本</w:t>
            </w:r>
          </w:p>
        </w:tc>
        <w:tc>
          <w:tcPr>
            <w:tcW w:w="3402" w:type="dxa"/>
            <w:shd w:val="clear" w:color="auto" w:fill="auto"/>
            <w:vAlign w:val="center"/>
          </w:tcPr>
          <w:p w14:paraId="083BA4FA">
            <w:pPr>
              <w:spacing w:line="300" w:lineRule="exact"/>
              <w:jc w:val="left"/>
              <w:rPr>
                <w:rFonts w:ascii="Times New Roman" w:hAnsi="Times New Roman" w:eastAsia="仿宋_GB2312" w:cs="Times New Roman"/>
              </w:rPr>
            </w:pPr>
            <w:r>
              <w:rPr>
                <w:rFonts w:ascii="Times New Roman" w:hAnsi="Times New Roman" w:eastAsia="仿宋_GB2312" w:cs="Times New Roman"/>
              </w:rPr>
              <w:t>庆祝中国共产党</w:t>
            </w:r>
            <w:r>
              <w:rPr>
                <w:rFonts w:hint="eastAsia" w:ascii="Times New Roman" w:hAnsi="Times New Roman" w:eastAsia="仿宋_GB2312" w:cs="Times New Roman"/>
              </w:rPr>
              <w:t>成立</w:t>
            </w:r>
            <w:r>
              <w:rPr>
                <w:rFonts w:ascii="Times New Roman" w:hAnsi="Times New Roman" w:eastAsia="仿宋_GB2312" w:cs="Times New Roman"/>
              </w:rPr>
              <w:t>100周年主题演出单场成本</w:t>
            </w:r>
          </w:p>
        </w:tc>
        <w:tc>
          <w:tcPr>
            <w:tcW w:w="1843" w:type="dxa"/>
            <w:shd w:val="clear" w:color="auto" w:fill="auto"/>
            <w:vAlign w:val="center"/>
          </w:tcPr>
          <w:p w14:paraId="6B74D46A">
            <w:pPr>
              <w:spacing w:line="300" w:lineRule="exact"/>
              <w:jc w:val="left"/>
              <w:rPr>
                <w:rFonts w:ascii="Times New Roman" w:hAnsi="Times New Roman" w:eastAsia="仿宋_GB2312" w:cs="Times New Roman"/>
              </w:rPr>
            </w:pPr>
            <w:r>
              <w:rPr>
                <w:rFonts w:ascii="Times New Roman" w:hAnsi="Times New Roman" w:eastAsia="仿宋_GB2312" w:cs="Times New Roman"/>
              </w:rPr>
              <w:t>≤14万元</w:t>
            </w:r>
          </w:p>
        </w:tc>
        <w:tc>
          <w:tcPr>
            <w:tcW w:w="2155" w:type="dxa"/>
            <w:shd w:val="clear" w:color="auto" w:fill="auto"/>
            <w:vAlign w:val="center"/>
          </w:tcPr>
          <w:p w14:paraId="574047D0">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6400F8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2D304F5">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6ACE9339">
            <w:pPr>
              <w:spacing w:line="300" w:lineRule="exact"/>
              <w:jc w:val="left"/>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29843AF6">
            <w:pPr>
              <w:spacing w:line="300" w:lineRule="exact"/>
              <w:jc w:val="left"/>
              <w:rPr>
                <w:rFonts w:ascii="Times New Roman" w:hAnsi="Times New Roman" w:eastAsia="仿宋_GB2312" w:cs="Times New Roman"/>
              </w:rPr>
            </w:pPr>
            <w:r>
              <w:rPr>
                <w:rFonts w:ascii="Times New Roman" w:hAnsi="Times New Roman" w:eastAsia="仿宋_GB2312" w:cs="Times New Roman"/>
              </w:rPr>
              <w:t>提升群众文化素养</w:t>
            </w:r>
          </w:p>
        </w:tc>
        <w:tc>
          <w:tcPr>
            <w:tcW w:w="3402" w:type="dxa"/>
            <w:shd w:val="clear" w:color="auto" w:fill="auto"/>
            <w:vAlign w:val="center"/>
          </w:tcPr>
          <w:p w14:paraId="693354C3">
            <w:pPr>
              <w:spacing w:line="300" w:lineRule="exact"/>
              <w:jc w:val="left"/>
              <w:rPr>
                <w:rFonts w:ascii="Times New Roman" w:hAnsi="Times New Roman" w:eastAsia="仿宋_GB2312" w:cs="Times New Roman"/>
              </w:rPr>
            </w:pPr>
            <w:r>
              <w:rPr>
                <w:rFonts w:ascii="Times New Roman" w:hAnsi="Times New Roman" w:eastAsia="仿宋_GB2312" w:cs="Times New Roman"/>
              </w:rPr>
              <w:t>抒发爱党爱国热情，凝聚推进建设“四个廊坊”的精神力量</w:t>
            </w:r>
          </w:p>
        </w:tc>
        <w:tc>
          <w:tcPr>
            <w:tcW w:w="1843" w:type="dxa"/>
            <w:shd w:val="clear" w:color="auto" w:fill="auto"/>
            <w:vAlign w:val="center"/>
          </w:tcPr>
          <w:p w14:paraId="0B313DE1">
            <w:pPr>
              <w:spacing w:line="300" w:lineRule="exact"/>
              <w:jc w:val="left"/>
              <w:rPr>
                <w:rFonts w:ascii="Times New Roman" w:hAnsi="Times New Roman" w:eastAsia="仿宋_GB2312" w:cs="Times New Roman"/>
              </w:rPr>
            </w:pPr>
            <w:r>
              <w:rPr>
                <w:rFonts w:ascii="Times New Roman" w:hAnsi="Times New Roman" w:eastAsia="仿宋_GB2312" w:cs="Times New Roman"/>
              </w:rPr>
              <w:t>提高</w:t>
            </w:r>
          </w:p>
        </w:tc>
        <w:tc>
          <w:tcPr>
            <w:tcW w:w="2155" w:type="dxa"/>
            <w:shd w:val="clear" w:color="auto" w:fill="auto"/>
            <w:vAlign w:val="center"/>
          </w:tcPr>
          <w:p w14:paraId="3D67A624">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1C05CC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0716457">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54048C68">
            <w:pPr>
              <w:spacing w:line="300" w:lineRule="exact"/>
              <w:jc w:val="left"/>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735E4039">
            <w:pPr>
              <w:spacing w:line="300" w:lineRule="exact"/>
              <w:jc w:val="left"/>
              <w:rPr>
                <w:rFonts w:ascii="Times New Roman" w:hAnsi="Times New Roman" w:eastAsia="仿宋_GB2312" w:cs="Times New Roman"/>
              </w:rPr>
            </w:pPr>
            <w:r>
              <w:rPr>
                <w:rFonts w:ascii="Times New Roman" w:hAnsi="Times New Roman" w:eastAsia="仿宋_GB2312" w:cs="Times New Roman"/>
              </w:rPr>
              <w:t>服务对象满意度指标</w:t>
            </w:r>
          </w:p>
        </w:tc>
        <w:tc>
          <w:tcPr>
            <w:tcW w:w="3402" w:type="dxa"/>
            <w:shd w:val="clear" w:color="auto" w:fill="auto"/>
            <w:vAlign w:val="center"/>
          </w:tcPr>
          <w:p w14:paraId="6D93777D">
            <w:pPr>
              <w:spacing w:line="300" w:lineRule="exact"/>
              <w:jc w:val="left"/>
              <w:rPr>
                <w:rFonts w:ascii="Times New Roman" w:hAnsi="Times New Roman" w:eastAsia="仿宋_GB2312" w:cs="Times New Roman"/>
              </w:rPr>
            </w:pPr>
            <w:r>
              <w:rPr>
                <w:rFonts w:ascii="Times New Roman" w:hAnsi="Times New Roman" w:eastAsia="仿宋_GB2312" w:cs="Times New Roman"/>
              </w:rPr>
              <w:t>群众满意度</w:t>
            </w:r>
          </w:p>
        </w:tc>
        <w:tc>
          <w:tcPr>
            <w:tcW w:w="1843" w:type="dxa"/>
            <w:shd w:val="clear" w:color="auto" w:fill="auto"/>
            <w:vAlign w:val="center"/>
          </w:tcPr>
          <w:p w14:paraId="41566DA3">
            <w:pPr>
              <w:spacing w:line="300" w:lineRule="exact"/>
              <w:jc w:val="left"/>
              <w:rPr>
                <w:rFonts w:ascii="Times New Roman" w:hAnsi="Times New Roman" w:eastAsia="仿宋_GB2312" w:cs="Times New Roman"/>
              </w:rPr>
            </w:pPr>
            <w:r>
              <w:rPr>
                <w:rFonts w:ascii="Times New Roman" w:hAnsi="Times New Roman" w:eastAsia="仿宋_GB2312" w:cs="Times New Roman"/>
              </w:rPr>
              <w:t>≥90%</w:t>
            </w:r>
          </w:p>
        </w:tc>
        <w:tc>
          <w:tcPr>
            <w:tcW w:w="2155" w:type="dxa"/>
            <w:shd w:val="clear" w:color="auto" w:fill="auto"/>
            <w:vAlign w:val="center"/>
          </w:tcPr>
          <w:p w14:paraId="10C4BBE1">
            <w:pPr>
              <w:spacing w:line="300" w:lineRule="exact"/>
              <w:jc w:val="left"/>
              <w:rPr>
                <w:rFonts w:ascii="Times New Roman" w:hAnsi="Times New Roman" w:eastAsia="仿宋_GB2312" w:cs="Times New Roman"/>
              </w:rPr>
            </w:pPr>
            <w:r>
              <w:rPr>
                <w:rFonts w:ascii="Times New Roman" w:hAnsi="Times New Roman" w:eastAsia="仿宋_GB2312" w:cs="Times New Roman"/>
              </w:rPr>
              <w:t>调查问卷</w:t>
            </w:r>
          </w:p>
        </w:tc>
      </w:tr>
    </w:tbl>
    <w:p w14:paraId="211188FD">
      <w:pPr>
        <w:ind w:firstLine="560" w:firstLineChars="200"/>
        <w:jc w:val="left"/>
        <w:outlineLvl w:val="3"/>
        <w:rPr>
          <w:rFonts w:ascii="Times New Roman" w:hAnsi="Times New Roman" w:eastAsia="宋体"/>
          <w:b/>
          <w:sz w:val="28"/>
        </w:rPr>
      </w:pPr>
      <w:r>
        <w:rPr>
          <w:rFonts w:hint="eastAsia" w:ascii="Times New Roman" w:hAnsi="Times New Roman" w:eastAsia="仿宋_GB2312" w:cs="Times New Roman"/>
          <w:sz w:val="28"/>
          <w:lang w:val="en-US" w:eastAsia="zh-CN"/>
        </w:rPr>
        <w:t>5</w:t>
      </w:r>
      <w:r>
        <w:rPr>
          <w:rFonts w:ascii="Times New Roman" w:hAnsi="Times New Roman" w:eastAsia="仿宋_GB2312" w:cs="Times New Roman"/>
          <w:sz w:val="28"/>
        </w:rPr>
        <w:t>.社会宣传工作经费绩效目标表</w:t>
      </w:r>
      <w:r>
        <w:fldChar w:fldCharType="begin"/>
      </w:r>
      <w:r>
        <w:rPr>
          <w:rFonts w:ascii="Times New Roman" w:hAnsi="Times New Roman" w:eastAsia="方正仿宋_GBK"/>
          <w:b/>
          <w:sz w:val="28"/>
        </w:rPr>
        <w:instrText xml:space="preserve"> TC 12、社会宣传工作经费绩效目标表 \f C \l 1 </w:instrText>
      </w:r>
      <w:r>
        <w:rPr>
          <w:rFonts w:ascii="Times New Roman" w:hAnsi="Times New Roman" w:eastAsia="方正仿宋_GBK"/>
          <w:b/>
          <w:sz w:val="28"/>
        </w:rPr>
        <w:fldChar w:fldCharType="end"/>
      </w:r>
    </w:p>
    <w:p w14:paraId="4E4044E8">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7BC4DD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395E3BF">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000C8C32">
            <w:pPr>
              <w:spacing w:line="300" w:lineRule="exact"/>
              <w:jc w:val="left"/>
              <w:rPr>
                <w:rFonts w:ascii="Times New Roman" w:hAnsi="Times New Roman" w:eastAsia="仿宋_GB2312" w:cs="Times New Roman"/>
              </w:rPr>
            </w:pPr>
            <w:r>
              <w:rPr>
                <w:rFonts w:ascii="Times New Roman" w:hAnsi="Times New Roman" w:eastAsia="仿宋_GB2312" w:cs="Times New Roman"/>
              </w:rPr>
              <w:t>1.开展形式多样的社会主义核心价值观宣传教育活动3次以上，参与宣传人数超过5万人，各类媒体刊播稿件超过20篇，社会关注度超过50万人。</w:t>
            </w:r>
          </w:p>
          <w:p w14:paraId="61647DD5">
            <w:pPr>
              <w:spacing w:line="300" w:lineRule="exact"/>
              <w:jc w:val="left"/>
              <w:rPr>
                <w:rFonts w:ascii="Times New Roman" w:hAnsi="Times New Roman" w:eastAsia="仿宋_GB2312" w:cs="Times New Roman"/>
                <w:b/>
              </w:rPr>
            </w:pPr>
            <w:r>
              <w:rPr>
                <w:rFonts w:ascii="Times New Roman" w:hAnsi="Times New Roman" w:eastAsia="仿宋_GB2312" w:cs="Times New Roman"/>
              </w:rPr>
              <w:t>2.围绕中国共产党成立100周年、党的十九届六中全会、新中国成立72周年等重要时间节点以及中省重要活动和市委中心工作，通过开展形式多样的社会主义核心价值观宣传教育、群众性宣传教育活动，推动社会主义核心价值观落细落小落实，在廊坊落地生根，凝聚起推动廊坊高质量发展的社会正能量。</w:t>
            </w:r>
          </w:p>
        </w:tc>
      </w:tr>
      <w:tr w14:paraId="3D7614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A3E6C1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73FACE17">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4A644470">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5BC107E3">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5EE207FC">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39A5C0F2">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C6B63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388DE15B">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2FC5F9FE">
            <w:pPr>
              <w:spacing w:line="300" w:lineRule="exact"/>
              <w:jc w:val="left"/>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1C027B74">
            <w:pPr>
              <w:spacing w:line="300" w:lineRule="exact"/>
              <w:jc w:val="left"/>
              <w:rPr>
                <w:rFonts w:ascii="Times New Roman" w:hAnsi="Times New Roman" w:eastAsia="仿宋_GB2312" w:cs="Times New Roman"/>
              </w:rPr>
            </w:pPr>
            <w:r>
              <w:rPr>
                <w:rFonts w:ascii="Times New Roman" w:hAnsi="Times New Roman" w:eastAsia="仿宋_GB2312" w:cs="Times New Roman"/>
              </w:rPr>
              <w:t>活动场次</w:t>
            </w:r>
          </w:p>
        </w:tc>
        <w:tc>
          <w:tcPr>
            <w:tcW w:w="3402" w:type="dxa"/>
            <w:shd w:val="clear" w:color="auto" w:fill="auto"/>
            <w:vAlign w:val="center"/>
          </w:tcPr>
          <w:p w14:paraId="0FE954CE">
            <w:pPr>
              <w:spacing w:line="300" w:lineRule="exact"/>
              <w:jc w:val="left"/>
              <w:rPr>
                <w:rFonts w:ascii="Times New Roman" w:hAnsi="Times New Roman" w:eastAsia="仿宋_GB2312" w:cs="Times New Roman"/>
              </w:rPr>
            </w:pPr>
            <w:r>
              <w:rPr>
                <w:rFonts w:ascii="Times New Roman" w:hAnsi="Times New Roman" w:eastAsia="仿宋_GB2312" w:cs="Times New Roman"/>
              </w:rPr>
              <w:t>社会主义核心价值观宣传教育活动</w:t>
            </w:r>
          </w:p>
        </w:tc>
        <w:tc>
          <w:tcPr>
            <w:tcW w:w="1843" w:type="dxa"/>
            <w:shd w:val="clear" w:color="auto" w:fill="auto"/>
            <w:vAlign w:val="center"/>
          </w:tcPr>
          <w:p w14:paraId="47A68659">
            <w:pPr>
              <w:spacing w:line="300" w:lineRule="exact"/>
              <w:jc w:val="left"/>
              <w:rPr>
                <w:rFonts w:ascii="Times New Roman" w:hAnsi="Times New Roman" w:eastAsia="仿宋_GB2312" w:cs="Times New Roman"/>
              </w:rPr>
            </w:pPr>
            <w:r>
              <w:rPr>
                <w:rFonts w:ascii="Times New Roman" w:hAnsi="Times New Roman" w:eastAsia="仿宋_GB2312" w:cs="Times New Roman"/>
              </w:rPr>
              <w:t>≥3次</w:t>
            </w:r>
          </w:p>
        </w:tc>
        <w:tc>
          <w:tcPr>
            <w:tcW w:w="2155" w:type="dxa"/>
            <w:shd w:val="clear" w:color="auto" w:fill="auto"/>
            <w:vAlign w:val="center"/>
          </w:tcPr>
          <w:p w14:paraId="5615ED35">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24493C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945D852"/>
        </w:tc>
        <w:tc>
          <w:tcPr>
            <w:tcW w:w="2268" w:type="dxa"/>
            <w:shd w:val="clear" w:color="auto" w:fill="auto"/>
            <w:vAlign w:val="center"/>
          </w:tcPr>
          <w:p w14:paraId="74AC996C">
            <w:pPr>
              <w:spacing w:line="300" w:lineRule="exact"/>
              <w:jc w:val="left"/>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4887A203">
            <w:pPr>
              <w:spacing w:line="300" w:lineRule="exact"/>
              <w:jc w:val="left"/>
              <w:rPr>
                <w:rFonts w:ascii="Times New Roman" w:hAnsi="Times New Roman" w:eastAsia="仿宋_GB2312" w:cs="Times New Roman"/>
              </w:rPr>
            </w:pPr>
            <w:r>
              <w:rPr>
                <w:rFonts w:ascii="Times New Roman" w:hAnsi="Times New Roman" w:eastAsia="仿宋_GB2312" w:cs="Times New Roman"/>
              </w:rPr>
              <w:t>参与人数</w:t>
            </w:r>
          </w:p>
        </w:tc>
        <w:tc>
          <w:tcPr>
            <w:tcW w:w="3402" w:type="dxa"/>
            <w:shd w:val="clear" w:color="auto" w:fill="auto"/>
            <w:vAlign w:val="center"/>
          </w:tcPr>
          <w:p w14:paraId="7BAC4EB3">
            <w:pPr>
              <w:spacing w:line="300" w:lineRule="exact"/>
              <w:jc w:val="left"/>
              <w:rPr>
                <w:rFonts w:ascii="Times New Roman" w:hAnsi="Times New Roman" w:eastAsia="仿宋_GB2312" w:cs="Times New Roman"/>
              </w:rPr>
            </w:pPr>
            <w:r>
              <w:rPr>
                <w:rFonts w:ascii="Times New Roman" w:hAnsi="Times New Roman" w:eastAsia="仿宋_GB2312" w:cs="Times New Roman"/>
              </w:rPr>
              <w:t>宣传参与人数</w:t>
            </w:r>
          </w:p>
        </w:tc>
        <w:tc>
          <w:tcPr>
            <w:tcW w:w="1843" w:type="dxa"/>
            <w:shd w:val="clear" w:color="auto" w:fill="auto"/>
            <w:vAlign w:val="center"/>
          </w:tcPr>
          <w:p w14:paraId="76DA77D8">
            <w:pPr>
              <w:spacing w:line="300" w:lineRule="exact"/>
              <w:jc w:val="left"/>
              <w:rPr>
                <w:rFonts w:ascii="Times New Roman" w:hAnsi="Times New Roman" w:eastAsia="仿宋_GB2312" w:cs="Times New Roman"/>
              </w:rPr>
            </w:pPr>
            <w:r>
              <w:rPr>
                <w:rFonts w:ascii="Times New Roman" w:hAnsi="Times New Roman" w:eastAsia="仿宋_GB2312" w:cs="Times New Roman"/>
              </w:rPr>
              <w:t>≥5万人</w:t>
            </w:r>
          </w:p>
        </w:tc>
        <w:tc>
          <w:tcPr>
            <w:tcW w:w="2155" w:type="dxa"/>
            <w:shd w:val="clear" w:color="auto" w:fill="auto"/>
            <w:vAlign w:val="center"/>
          </w:tcPr>
          <w:p w14:paraId="1E11A423">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03A3A1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B24F923"/>
        </w:tc>
        <w:tc>
          <w:tcPr>
            <w:tcW w:w="2268" w:type="dxa"/>
            <w:shd w:val="clear" w:color="auto" w:fill="auto"/>
            <w:vAlign w:val="center"/>
          </w:tcPr>
          <w:p w14:paraId="11918E1C">
            <w:pPr>
              <w:spacing w:line="300" w:lineRule="exact"/>
              <w:jc w:val="left"/>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57DAEC96">
            <w:pPr>
              <w:spacing w:line="300" w:lineRule="exact"/>
              <w:jc w:val="left"/>
              <w:rPr>
                <w:rFonts w:ascii="Times New Roman" w:hAnsi="Times New Roman" w:eastAsia="仿宋_GB2312" w:cs="Times New Roman"/>
              </w:rPr>
            </w:pPr>
            <w:r>
              <w:rPr>
                <w:rFonts w:ascii="Times New Roman" w:hAnsi="Times New Roman" w:eastAsia="仿宋_GB2312" w:cs="Times New Roman"/>
              </w:rPr>
              <w:t>活动开展及时性</w:t>
            </w:r>
          </w:p>
        </w:tc>
        <w:tc>
          <w:tcPr>
            <w:tcW w:w="3402" w:type="dxa"/>
            <w:shd w:val="clear" w:color="auto" w:fill="auto"/>
            <w:vAlign w:val="center"/>
          </w:tcPr>
          <w:p w14:paraId="760CC9C9">
            <w:pPr>
              <w:spacing w:line="300" w:lineRule="exact"/>
              <w:jc w:val="left"/>
              <w:rPr>
                <w:rFonts w:ascii="Times New Roman" w:hAnsi="Times New Roman" w:eastAsia="仿宋_GB2312" w:cs="Times New Roman"/>
              </w:rPr>
            </w:pPr>
            <w:r>
              <w:rPr>
                <w:rFonts w:ascii="Times New Roman" w:hAnsi="Times New Roman" w:eastAsia="仿宋_GB2312" w:cs="Times New Roman"/>
              </w:rPr>
              <w:t>活动开展及时情况</w:t>
            </w:r>
          </w:p>
        </w:tc>
        <w:tc>
          <w:tcPr>
            <w:tcW w:w="1843" w:type="dxa"/>
            <w:shd w:val="clear" w:color="auto" w:fill="auto"/>
            <w:vAlign w:val="center"/>
          </w:tcPr>
          <w:p w14:paraId="555ABF46">
            <w:pPr>
              <w:spacing w:line="300" w:lineRule="exact"/>
              <w:jc w:val="left"/>
              <w:rPr>
                <w:rFonts w:ascii="Times New Roman" w:hAnsi="Times New Roman" w:eastAsia="仿宋_GB2312" w:cs="Times New Roman"/>
              </w:rPr>
            </w:pPr>
            <w:r>
              <w:rPr>
                <w:rFonts w:ascii="Times New Roman" w:hAnsi="Times New Roman" w:eastAsia="仿宋_GB2312" w:cs="Times New Roman"/>
              </w:rPr>
              <w:t>及时</w:t>
            </w:r>
          </w:p>
        </w:tc>
        <w:tc>
          <w:tcPr>
            <w:tcW w:w="2155" w:type="dxa"/>
            <w:shd w:val="clear" w:color="auto" w:fill="auto"/>
            <w:vAlign w:val="center"/>
          </w:tcPr>
          <w:p w14:paraId="1251FEA9">
            <w:pPr>
              <w:spacing w:line="300" w:lineRule="exact"/>
              <w:jc w:val="left"/>
              <w:rPr>
                <w:rFonts w:ascii="Times New Roman" w:hAnsi="Times New Roman" w:eastAsia="仿宋_GB2312" w:cs="Times New Roman"/>
              </w:rPr>
            </w:pPr>
            <w:r>
              <w:rPr>
                <w:rFonts w:ascii="Times New Roman" w:hAnsi="Times New Roman" w:eastAsia="仿宋_GB2312" w:cs="Times New Roman"/>
              </w:rPr>
              <w:t>工作实施方案</w:t>
            </w:r>
          </w:p>
        </w:tc>
      </w:tr>
      <w:tr w14:paraId="4C8962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A0DCBFD"/>
        </w:tc>
        <w:tc>
          <w:tcPr>
            <w:tcW w:w="2268" w:type="dxa"/>
            <w:shd w:val="clear" w:color="auto" w:fill="auto"/>
            <w:vAlign w:val="center"/>
          </w:tcPr>
          <w:p w14:paraId="0A0A0302">
            <w:pPr>
              <w:spacing w:line="300" w:lineRule="exact"/>
              <w:jc w:val="left"/>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5E6660D3">
            <w:pPr>
              <w:spacing w:line="300" w:lineRule="exact"/>
              <w:jc w:val="left"/>
              <w:rPr>
                <w:rFonts w:ascii="Times New Roman" w:hAnsi="Times New Roman" w:eastAsia="仿宋_GB2312" w:cs="Times New Roman"/>
              </w:rPr>
            </w:pPr>
            <w:r>
              <w:rPr>
                <w:rFonts w:ascii="Times New Roman" w:hAnsi="Times New Roman" w:eastAsia="仿宋_GB2312" w:cs="Times New Roman"/>
              </w:rPr>
              <w:t>宣传海报印制及时性</w:t>
            </w:r>
          </w:p>
        </w:tc>
        <w:tc>
          <w:tcPr>
            <w:tcW w:w="3402" w:type="dxa"/>
            <w:shd w:val="clear" w:color="auto" w:fill="auto"/>
            <w:vAlign w:val="center"/>
          </w:tcPr>
          <w:p w14:paraId="1FECB23A">
            <w:pPr>
              <w:spacing w:line="300" w:lineRule="exact"/>
              <w:jc w:val="left"/>
              <w:rPr>
                <w:rFonts w:ascii="Times New Roman" w:hAnsi="Times New Roman" w:eastAsia="仿宋_GB2312" w:cs="Times New Roman"/>
              </w:rPr>
            </w:pPr>
            <w:r>
              <w:rPr>
                <w:rFonts w:ascii="Times New Roman" w:hAnsi="Times New Roman" w:eastAsia="仿宋_GB2312" w:cs="Times New Roman"/>
              </w:rPr>
              <w:t>社会主义核心价值观宣传海报</w:t>
            </w:r>
          </w:p>
        </w:tc>
        <w:tc>
          <w:tcPr>
            <w:tcW w:w="1843" w:type="dxa"/>
            <w:shd w:val="clear" w:color="auto" w:fill="auto"/>
            <w:vAlign w:val="center"/>
          </w:tcPr>
          <w:p w14:paraId="1B969DAD">
            <w:pPr>
              <w:spacing w:line="300" w:lineRule="exact"/>
              <w:jc w:val="left"/>
              <w:rPr>
                <w:rFonts w:ascii="Times New Roman" w:hAnsi="Times New Roman" w:eastAsia="仿宋_GB2312" w:cs="Times New Roman"/>
              </w:rPr>
            </w:pPr>
            <w:r>
              <w:rPr>
                <w:rFonts w:ascii="Times New Roman" w:hAnsi="Times New Roman" w:eastAsia="仿宋_GB2312" w:cs="Times New Roman"/>
              </w:rPr>
              <w:t>及时</w:t>
            </w:r>
          </w:p>
        </w:tc>
        <w:tc>
          <w:tcPr>
            <w:tcW w:w="2155" w:type="dxa"/>
            <w:shd w:val="clear" w:color="auto" w:fill="auto"/>
            <w:vAlign w:val="center"/>
          </w:tcPr>
          <w:p w14:paraId="3265EF40">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0EF905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4415700"/>
        </w:tc>
        <w:tc>
          <w:tcPr>
            <w:tcW w:w="2268" w:type="dxa"/>
            <w:shd w:val="clear" w:color="auto" w:fill="auto"/>
            <w:vAlign w:val="center"/>
          </w:tcPr>
          <w:p w14:paraId="5828C882">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47C5A6C7">
            <w:pPr>
              <w:spacing w:line="300" w:lineRule="exact"/>
              <w:jc w:val="left"/>
              <w:rPr>
                <w:rFonts w:ascii="Times New Roman" w:hAnsi="Times New Roman" w:eastAsia="仿宋_GB2312" w:cs="Times New Roman"/>
              </w:rPr>
            </w:pPr>
            <w:r>
              <w:rPr>
                <w:rFonts w:ascii="Times New Roman" w:hAnsi="Times New Roman" w:eastAsia="仿宋_GB2312" w:cs="Times New Roman"/>
              </w:rPr>
              <w:t>宣传展示活动单次成本</w:t>
            </w:r>
          </w:p>
        </w:tc>
        <w:tc>
          <w:tcPr>
            <w:tcW w:w="3402" w:type="dxa"/>
            <w:shd w:val="clear" w:color="auto" w:fill="auto"/>
            <w:vAlign w:val="center"/>
          </w:tcPr>
          <w:p w14:paraId="1450775E">
            <w:pPr>
              <w:spacing w:line="300" w:lineRule="exact"/>
              <w:jc w:val="left"/>
              <w:rPr>
                <w:rFonts w:ascii="Times New Roman" w:hAnsi="Times New Roman" w:eastAsia="仿宋_GB2312" w:cs="Times New Roman"/>
              </w:rPr>
            </w:pPr>
            <w:r>
              <w:rPr>
                <w:rFonts w:ascii="Times New Roman" w:hAnsi="Times New Roman" w:eastAsia="仿宋_GB2312" w:cs="Times New Roman"/>
              </w:rPr>
              <w:t>参训人员标准</w:t>
            </w:r>
          </w:p>
        </w:tc>
        <w:tc>
          <w:tcPr>
            <w:tcW w:w="1843" w:type="dxa"/>
            <w:shd w:val="clear" w:color="auto" w:fill="auto"/>
            <w:vAlign w:val="center"/>
          </w:tcPr>
          <w:p w14:paraId="40769976">
            <w:pPr>
              <w:spacing w:line="300" w:lineRule="exact"/>
              <w:jc w:val="left"/>
              <w:rPr>
                <w:rFonts w:ascii="Times New Roman" w:hAnsi="Times New Roman" w:eastAsia="仿宋_GB2312" w:cs="Times New Roman"/>
              </w:rPr>
            </w:pPr>
            <w:r>
              <w:rPr>
                <w:rFonts w:ascii="Times New Roman" w:hAnsi="Times New Roman" w:eastAsia="仿宋_GB2312" w:cs="Times New Roman"/>
              </w:rPr>
              <w:t>≤400元/人</w:t>
            </w:r>
          </w:p>
        </w:tc>
        <w:tc>
          <w:tcPr>
            <w:tcW w:w="2155" w:type="dxa"/>
            <w:shd w:val="clear" w:color="auto" w:fill="auto"/>
            <w:vAlign w:val="center"/>
          </w:tcPr>
          <w:p w14:paraId="485FC12A">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4B60DF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FEFA781">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1DE1FE2A">
            <w:pPr>
              <w:spacing w:line="300" w:lineRule="exact"/>
              <w:jc w:val="left"/>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3677D035">
            <w:pPr>
              <w:spacing w:line="300" w:lineRule="exact"/>
              <w:jc w:val="left"/>
              <w:rPr>
                <w:rFonts w:ascii="Times New Roman" w:hAnsi="Times New Roman" w:eastAsia="仿宋_GB2312" w:cs="Times New Roman"/>
              </w:rPr>
            </w:pPr>
            <w:r>
              <w:rPr>
                <w:rFonts w:ascii="Times New Roman" w:hAnsi="Times New Roman" w:eastAsia="仿宋_GB2312" w:cs="Times New Roman"/>
              </w:rPr>
              <w:t>社会关注度</w:t>
            </w:r>
          </w:p>
        </w:tc>
        <w:tc>
          <w:tcPr>
            <w:tcW w:w="3402" w:type="dxa"/>
            <w:shd w:val="clear" w:color="auto" w:fill="auto"/>
            <w:vAlign w:val="center"/>
          </w:tcPr>
          <w:p w14:paraId="346BD39E">
            <w:pPr>
              <w:spacing w:line="300" w:lineRule="exact"/>
              <w:jc w:val="left"/>
              <w:rPr>
                <w:rFonts w:ascii="Times New Roman" w:hAnsi="Times New Roman" w:eastAsia="仿宋_GB2312" w:cs="Times New Roman"/>
              </w:rPr>
            </w:pPr>
            <w:r>
              <w:rPr>
                <w:rFonts w:ascii="Times New Roman" w:hAnsi="Times New Roman" w:eastAsia="仿宋_GB2312" w:cs="Times New Roman"/>
              </w:rPr>
              <w:t>形成良好的社会影响</w:t>
            </w:r>
          </w:p>
        </w:tc>
        <w:tc>
          <w:tcPr>
            <w:tcW w:w="1843" w:type="dxa"/>
            <w:shd w:val="clear" w:color="auto" w:fill="auto"/>
            <w:vAlign w:val="center"/>
          </w:tcPr>
          <w:p w14:paraId="5549A3E2">
            <w:pPr>
              <w:spacing w:line="300" w:lineRule="exact"/>
              <w:jc w:val="left"/>
              <w:rPr>
                <w:rFonts w:ascii="Times New Roman" w:hAnsi="Times New Roman" w:eastAsia="仿宋_GB2312" w:cs="Times New Roman"/>
              </w:rPr>
            </w:pPr>
            <w:r>
              <w:rPr>
                <w:rFonts w:ascii="Times New Roman" w:hAnsi="Times New Roman" w:eastAsia="仿宋_GB2312" w:cs="Times New Roman"/>
              </w:rPr>
              <w:t>提高社会关注度</w:t>
            </w:r>
          </w:p>
        </w:tc>
        <w:tc>
          <w:tcPr>
            <w:tcW w:w="2155" w:type="dxa"/>
            <w:shd w:val="clear" w:color="auto" w:fill="auto"/>
            <w:vAlign w:val="center"/>
          </w:tcPr>
          <w:p w14:paraId="7E1A7ADA">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4196CD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FDC1149">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0FCD5E25">
            <w:pPr>
              <w:spacing w:line="300" w:lineRule="exact"/>
              <w:jc w:val="left"/>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17A863DE">
            <w:pPr>
              <w:spacing w:line="300" w:lineRule="exact"/>
              <w:jc w:val="left"/>
              <w:rPr>
                <w:rFonts w:ascii="Times New Roman" w:hAnsi="Times New Roman" w:eastAsia="仿宋_GB2312" w:cs="Times New Roman"/>
              </w:rPr>
            </w:pPr>
            <w:r>
              <w:rPr>
                <w:rFonts w:ascii="Times New Roman" w:hAnsi="Times New Roman" w:eastAsia="仿宋_GB2312" w:cs="Times New Roman"/>
              </w:rPr>
              <w:t>观众满意度</w:t>
            </w:r>
          </w:p>
        </w:tc>
        <w:tc>
          <w:tcPr>
            <w:tcW w:w="3402" w:type="dxa"/>
            <w:shd w:val="clear" w:color="auto" w:fill="auto"/>
            <w:vAlign w:val="center"/>
          </w:tcPr>
          <w:p w14:paraId="05F18540">
            <w:pPr>
              <w:spacing w:line="300" w:lineRule="exact"/>
              <w:jc w:val="left"/>
              <w:rPr>
                <w:rFonts w:ascii="Times New Roman" w:hAnsi="Times New Roman" w:eastAsia="仿宋_GB2312" w:cs="Times New Roman"/>
              </w:rPr>
            </w:pPr>
            <w:r>
              <w:rPr>
                <w:rFonts w:ascii="Times New Roman" w:hAnsi="Times New Roman" w:eastAsia="仿宋_GB2312" w:cs="Times New Roman"/>
              </w:rPr>
              <w:t>是否有群众投诉</w:t>
            </w:r>
          </w:p>
        </w:tc>
        <w:tc>
          <w:tcPr>
            <w:tcW w:w="1843" w:type="dxa"/>
            <w:shd w:val="clear" w:color="auto" w:fill="auto"/>
            <w:vAlign w:val="center"/>
          </w:tcPr>
          <w:p w14:paraId="5A28DFBA">
            <w:pPr>
              <w:spacing w:line="300" w:lineRule="exact"/>
              <w:jc w:val="left"/>
              <w:rPr>
                <w:rFonts w:ascii="Times New Roman" w:hAnsi="Times New Roman" w:eastAsia="仿宋_GB2312" w:cs="Times New Roman"/>
              </w:rPr>
            </w:pPr>
            <w:r>
              <w:rPr>
                <w:rFonts w:ascii="Times New Roman" w:hAnsi="Times New Roman" w:eastAsia="仿宋_GB2312" w:cs="Times New Roman"/>
              </w:rPr>
              <w:t>≤1个</w:t>
            </w:r>
          </w:p>
        </w:tc>
        <w:tc>
          <w:tcPr>
            <w:tcW w:w="2155" w:type="dxa"/>
            <w:shd w:val="clear" w:color="auto" w:fill="auto"/>
            <w:vAlign w:val="center"/>
          </w:tcPr>
          <w:p w14:paraId="549B36D2">
            <w:pPr>
              <w:spacing w:line="300" w:lineRule="exact"/>
              <w:jc w:val="left"/>
              <w:rPr>
                <w:rFonts w:ascii="Times New Roman" w:hAnsi="Times New Roman" w:eastAsia="仿宋_GB2312" w:cs="Times New Roman"/>
              </w:rPr>
            </w:pPr>
            <w:r>
              <w:rPr>
                <w:rFonts w:ascii="Times New Roman" w:hAnsi="Times New Roman" w:eastAsia="仿宋_GB2312" w:cs="Times New Roman"/>
              </w:rPr>
              <w:t>调查问卷</w:t>
            </w:r>
          </w:p>
        </w:tc>
      </w:tr>
    </w:tbl>
    <w:p w14:paraId="63400D8D">
      <w:pPr>
        <w:ind w:firstLine="560" w:firstLineChars="200"/>
        <w:jc w:val="left"/>
        <w:outlineLvl w:val="1"/>
        <w:rPr>
          <w:rFonts w:ascii="Times New Roman" w:hAnsi="Times New Roman" w:eastAsia="仿宋_GB2312" w:cs="Times New Roman"/>
          <w:sz w:val="28"/>
        </w:rPr>
      </w:pPr>
      <w:r>
        <w:rPr>
          <w:rFonts w:hint="eastAsia" w:ascii="Times New Roman" w:hAnsi="Times New Roman" w:eastAsia="仿宋_GB2312" w:cs="Times New Roman"/>
          <w:sz w:val="28"/>
          <w:lang w:val="en-US" w:eastAsia="zh-CN"/>
        </w:rPr>
        <w:t>6</w:t>
      </w:r>
      <w:r>
        <w:rPr>
          <w:rFonts w:ascii="Times New Roman" w:hAnsi="Times New Roman" w:eastAsia="仿宋_GB2312" w:cs="Times New Roman"/>
          <w:sz w:val="28"/>
        </w:rPr>
        <w:t>.市级党政机关和事业单位办公软件场地授权服务经费绩效目标表</w:t>
      </w:r>
      <w:r>
        <w:rPr>
          <w:rFonts w:ascii="Times New Roman" w:hAnsi="Times New Roman" w:eastAsia="仿宋_GB2312" w:cs="Times New Roman"/>
          <w:vanish/>
          <w:sz w:val="28"/>
        </w:rPr>
        <w:t>{ TC 2、办公自动化（OA）和督查督办系统升级及推广费绩效目标表 \f C \l 1 }</w:t>
      </w:r>
    </w:p>
    <w:p w14:paraId="047C2B66">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93E30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C6179DA">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15A57535">
            <w:pPr>
              <w:spacing w:line="300" w:lineRule="exact"/>
              <w:jc w:val="left"/>
              <w:rPr>
                <w:rFonts w:ascii="Times New Roman" w:hAnsi="Times New Roman" w:eastAsia="仿宋_GB2312" w:cs="Times New Roman"/>
              </w:rPr>
            </w:pPr>
            <w:r>
              <w:rPr>
                <w:rFonts w:ascii="Times New Roman" w:hAnsi="Times New Roman" w:eastAsia="仿宋_GB2312" w:cs="Times New Roman"/>
              </w:rPr>
              <w:t>1.实现市级政府机关和事业单位计算机办公软件正版授权全覆盖。</w:t>
            </w:r>
          </w:p>
          <w:p w14:paraId="0EAB91A3">
            <w:pPr>
              <w:spacing w:line="300" w:lineRule="exact"/>
              <w:jc w:val="left"/>
              <w:rPr>
                <w:rFonts w:ascii="Times New Roman" w:hAnsi="Times New Roman" w:eastAsia="仿宋_GB2312" w:cs="Times New Roman"/>
                <w:b/>
              </w:rPr>
            </w:pPr>
            <w:r>
              <w:rPr>
                <w:rFonts w:ascii="Times New Roman" w:hAnsi="Times New Roman" w:eastAsia="仿宋_GB2312" w:cs="Times New Roman"/>
              </w:rPr>
              <w:t>2.经场地授权，2021年6月底前，实现市直政府机关和事业单位办公软件正版化全覆盖。</w:t>
            </w:r>
          </w:p>
        </w:tc>
      </w:tr>
      <w:tr w14:paraId="26362E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29ADC81">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1606DDF3">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48FE4A7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54C4B87B">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6C749BDD">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741FE5A4">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3C76EC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38BE5AD">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562A831B">
            <w:pPr>
              <w:spacing w:line="300" w:lineRule="exact"/>
              <w:jc w:val="left"/>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4AFCF19F">
            <w:pPr>
              <w:spacing w:line="300" w:lineRule="exact"/>
              <w:jc w:val="left"/>
              <w:rPr>
                <w:rFonts w:ascii="Times New Roman" w:hAnsi="Times New Roman" w:eastAsia="仿宋_GB2312" w:cs="Times New Roman"/>
              </w:rPr>
            </w:pPr>
            <w:r>
              <w:rPr>
                <w:rFonts w:ascii="Times New Roman" w:hAnsi="Times New Roman" w:eastAsia="仿宋_GB2312" w:cs="Times New Roman"/>
              </w:rPr>
              <w:t>场地授权计算机台数</w:t>
            </w:r>
          </w:p>
        </w:tc>
        <w:tc>
          <w:tcPr>
            <w:tcW w:w="3402" w:type="dxa"/>
            <w:shd w:val="clear" w:color="auto" w:fill="auto"/>
            <w:vAlign w:val="center"/>
          </w:tcPr>
          <w:p w14:paraId="7FA9D818">
            <w:pPr>
              <w:spacing w:line="300" w:lineRule="exact"/>
              <w:jc w:val="left"/>
              <w:rPr>
                <w:rFonts w:ascii="Times New Roman" w:hAnsi="Times New Roman" w:eastAsia="仿宋_GB2312" w:cs="Times New Roman"/>
              </w:rPr>
            </w:pPr>
            <w:r>
              <w:rPr>
                <w:rFonts w:ascii="Times New Roman" w:hAnsi="Times New Roman" w:eastAsia="仿宋_GB2312" w:cs="Times New Roman"/>
              </w:rPr>
              <w:t>当年场地授权计算机台数</w:t>
            </w:r>
          </w:p>
        </w:tc>
        <w:tc>
          <w:tcPr>
            <w:tcW w:w="1843" w:type="dxa"/>
            <w:shd w:val="clear" w:color="auto" w:fill="auto"/>
            <w:vAlign w:val="center"/>
          </w:tcPr>
          <w:p w14:paraId="14914E15">
            <w:pPr>
              <w:spacing w:line="300" w:lineRule="exact"/>
              <w:jc w:val="left"/>
              <w:rPr>
                <w:rFonts w:ascii="Times New Roman" w:hAnsi="Times New Roman" w:eastAsia="仿宋_GB2312" w:cs="Times New Roman"/>
              </w:rPr>
            </w:pPr>
            <w:r>
              <w:rPr>
                <w:rFonts w:ascii="Times New Roman" w:hAnsi="Times New Roman" w:eastAsia="仿宋_GB2312" w:cs="Times New Roman"/>
              </w:rPr>
              <w:t>≥15000台</w:t>
            </w:r>
          </w:p>
        </w:tc>
        <w:tc>
          <w:tcPr>
            <w:tcW w:w="2155" w:type="dxa"/>
            <w:shd w:val="clear" w:color="auto" w:fill="auto"/>
            <w:vAlign w:val="center"/>
          </w:tcPr>
          <w:p w14:paraId="03AC7802">
            <w:pPr>
              <w:spacing w:line="300" w:lineRule="exact"/>
              <w:jc w:val="left"/>
              <w:rPr>
                <w:rFonts w:ascii="Times New Roman" w:hAnsi="Times New Roman" w:eastAsia="仿宋_GB2312" w:cs="Times New Roman"/>
              </w:rPr>
            </w:pPr>
            <w:r>
              <w:rPr>
                <w:rFonts w:ascii="Times New Roman" w:hAnsi="Times New Roman" w:eastAsia="仿宋_GB2312" w:cs="Times New Roman"/>
              </w:rPr>
              <w:t>政府机构和事业单位计算机数量</w:t>
            </w:r>
          </w:p>
        </w:tc>
      </w:tr>
      <w:tr w14:paraId="7FC45F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56E844C"/>
        </w:tc>
        <w:tc>
          <w:tcPr>
            <w:tcW w:w="2268" w:type="dxa"/>
            <w:shd w:val="clear" w:color="auto" w:fill="auto"/>
            <w:vAlign w:val="center"/>
          </w:tcPr>
          <w:p w14:paraId="09132F0B">
            <w:pPr>
              <w:spacing w:line="300" w:lineRule="exact"/>
              <w:jc w:val="left"/>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56BD505C">
            <w:pPr>
              <w:spacing w:line="300" w:lineRule="exact"/>
              <w:jc w:val="left"/>
              <w:rPr>
                <w:rFonts w:ascii="Times New Roman" w:hAnsi="Times New Roman" w:eastAsia="仿宋_GB2312" w:cs="Times New Roman"/>
              </w:rPr>
            </w:pPr>
            <w:r>
              <w:rPr>
                <w:rFonts w:ascii="Times New Roman" w:hAnsi="Times New Roman" w:eastAsia="仿宋_GB2312" w:cs="Times New Roman"/>
              </w:rPr>
              <w:t>安装使用合格率</w:t>
            </w:r>
          </w:p>
        </w:tc>
        <w:tc>
          <w:tcPr>
            <w:tcW w:w="3402" w:type="dxa"/>
            <w:shd w:val="clear" w:color="auto" w:fill="auto"/>
            <w:vAlign w:val="center"/>
          </w:tcPr>
          <w:p w14:paraId="5A171B1C">
            <w:pPr>
              <w:spacing w:line="300" w:lineRule="exact"/>
              <w:jc w:val="left"/>
              <w:rPr>
                <w:rFonts w:ascii="Times New Roman" w:hAnsi="Times New Roman" w:eastAsia="仿宋_GB2312" w:cs="Times New Roman"/>
              </w:rPr>
            </w:pPr>
            <w:r>
              <w:rPr>
                <w:rFonts w:ascii="Times New Roman" w:hAnsi="Times New Roman" w:eastAsia="仿宋_GB2312" w:cs="Times New Roman"/>
              </w:rPr>
              <w:t>后期维护</w:t>
            </w:r>
          </w:p>
        </w:tc>
        <w:tc>
          <w:tcPr>
            <w:tcW w:w="1843" w:type="dxa"/>
            <w:shd w:val="clear" w:color="auto" w:fill="auto"/>
            <w:vAlign w:val="center"/>
          </w:tcPr>
          <w:p w14:paraId="3A1EC586">
            <w:pPr>
              <w:spacing w:line="300" w:lineRule="exact"/>
              <w:jc w:val="left"/>
              <w:rPr>
                <w:rFonts w:ascii="Times New Roman" w:hAnsi="Times New Roman" w:eastAsia="仿宋_GB2312" w:cs="Times New Roman"/>
              </w:rPr>
            </w:pPr>
            <w:r>
              <w:rPr>
                <w:rFonts w:ascii="Times New Roman" w:hAnsi="Times New Roman" w:eastAsia="仿宋_GB2312" w:cs="Times New Roman"/>
              </w:rPr>
              <w:t>≥80%</w:t>
            </w:r>
          </w:p>
        </w:tc>
        <w:tc>
          <w:tcPr>
            <w:tcW w:w="2155" w:type="dxa"/>
            <w:shd w:val="clear" w:color="auto" w:fill="auto"/>
            <w:vAlign w:val="center"/>
          </w:tcPr>
          <w:p w14:paraId="084F6120">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584025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637B6B6"/>
        </w:tc>
        <w:tc>
          <w:tcPr>
            <w:tcW w:w="2268" w:type="dxa"/>
            <w:shd w:val="clear" w:color="auto" w:fill="auto"/>
            <w:vAlign w:val="center"/>
          </w:tcPr>
          <w:p w14:paraId="03367899">
            <w:pPr>
              <w:spacing w:line="300" w:lineRule="exact"/>
              <w:jc w:val="left"/>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2E5CDFE9">
            <w:pPr>
              <w:spacing w:line="300" w:lineRule="exact"/>
              <w:jc w:val="left"/>
              <w:rPr>
                <w:rFonts w:ascii="Times New Roman" w:hAnsi="Times New Roman" w:eastAsia="仿宋_GB2312" w:cs="Times New Roman"/>
              </w:rPr>
            </w:pPr>
            <w:r>
              <w:rPr>
                <w:rFonts w:ascii="Times New Roman" w:hAnsi="Times New Roman" w:eastAsia="仿宋_GB2312" w:cs="Times New Roman"/>
              </w:rPr>
              <w:t>安装调试及时性</w:t>
            </w:r>
          </w:p>
        </w:tc>
        <w:tc>
          <w:tcPr>
            <w:tcW w:w="3402" w:type="dxa"/>
            <w:shd w:val="clear" w:color="auto" w:fill="auto"/>
            <w:vAlign w:val="center"/>
          </w:tcPr>
          <w:p w14:paraId="0DC014E5">
            <w:pPr>
              <w:spacing w:line="300" w:lineRule="exact"/>
              <w:jc w:val="left"/>
              <w:rPr>
                <w:rFonts w:ascii="Times New Roman" w:hAnsi="Times New Roman" w:eastAsia="仿宋_GB2312" w:cs="Times New Roman"/>
              </w:rPr>
            </w:pPr>
            <w:r>
              <w:rPr>
                <w:rFonts w:ascii="Times New Roman" w:hAnsi="Times New Roman" w:eastAsia="仿宋_GB2312" w:cs="Times New Roman"/>
              </w:rPr>
              <w:t>市级政府机关和事业单位计算机办公软件按装调试及时情况</w:t>
            </w:r>
          </w:p>
        </w:tc>
        <w:tc>
          <w:tcPr>
            <w:tcW w:w="1843" w:type="dxa"/>
            <w:shd w:val="clear" w:color="auto" w:fill="auto"/>
            <w:vAlign w:val="center"/>
          </w:tcPr>
          <w:p w14:paraId="215AE5EF">
            <w:pPr>
              <w:spacing w:line="300" w:lineRule="exact"/>
              <w:jc w:val="left"/>
              <w:rPr>
                <w:rFonts w:ascii="Times New Roman" w:hAnsi="Times New Roman" w:eastAsia="仿宋_GB2312" w:cs="Times New Roman"/>
              </w:rPr>
            </w:pPr>
            <w:r>
              <w:rPr>
                <w:rFonts w:ascii="Times New Roman" w:hAnsi="Times New Roman" w:eastAsia="仿宋_GB2312" w:cs="Times New Roman"/>
              </w:rPr>
              <w:t>及时</w:t>
            </w:r>
          </w:p>
        </w:tc>
        <w:tc>
          <w:tcPr>
            <w:tcW w:w="2155" w:type="dxa"/>
            <w:shd w:val="clear" w:color="auto" w:fill="auto"/>
            <w:vAlign w:val="center"/>
          </w:tcPr>
          <w:p w14:paraId="321B9B67">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4FACC5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6B46A3E"/>
        </w:tc>
        <w:tc>
          <w:tcPr>
            <w:tcW w:w="2268" w:type="dxa"/>
            <w:shd w:val="clear" w:color="auto" w:fill="auto"/>
            <w:vAlign w:val="center"/>
          </w:tcPr>
          <w:p w14:paraId="50D109C3">
            <w:pPr>
              <w:spacing w:line="300" w:lineRule="exact"/>
              <w:jc w:val="left"/>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3BF0F9BB">
            <w:pPr>
              <w:spacing w:line="300" w:lineRule="exact"/>
              <w:jc w:val="left"/>
              <w:rPr>
                <w:rFonts w:ascii="Times New Roman" w:hAnsi="Times New Roman" w:eastAsia="仿宋_GB2312" w:cs="Times New Roman"/>
              </w:rPr>
            </w:pPr>
            <w:r>
              <w:rPr>
                <w:rFonts w:ascii="Times New Roman" w:hAnsi="Times New Roman" w:eastAsia="仿宋_GB2312" w:cs="Times New Roman"/>
              </w:rPr>
              <w:t>办公软件平均费用</w:t>
            </w:r>
          </w:p>
        </w:tc>
        <w:tc>
          <w:tcPr>
            <w:tcW w:w="3402" w:type="dxa"/>
            <w:shd w:val="clear" w:color="auto" w:fill="auto"/>
            <w:vAlign w:val="center"/>
          </w:tcPr>
          <w:p w14:paraId="033D1295">
            <w:pPr>
              <w:spacing w:line="300" w:lineRule="exact"/>
              <w:jc w:val="left"/>
              <w:rPr>
                <w:rFonts w:ascii="Times New Roman" w:hAnsi="Times New Roman" w:eastAsia="仿宋_GB2312" w:cs="Times New Roman"/>
              </w:rPr>
            </w:pPr>
            <w:r>
              <w:rPr>
                <w:rFonts w:ascii="Times New Roman" w:hAnsi="Times New Roman" w:eastAsia="仿宋_GB2312" w:cs="Times New Roman"/>
              </w:rPr>
              <w:t>市级事业单位办公软件和政府机关办公软件场地授权</w:t>
            </w:r>
          </w:p>
        </w:tc>
        <w:tc>
          <w:tcPr>
            <w:tcW w:w="1843" w:type="dxa"/>
            <w:shd w:val="clear" w:color="auto" w:fill="auto"/>
            <w:vAlign w:val="center"/>
          </w:tcPr>
          <w:p w14:paraId="3C724C16">
            <w:pPr>
              <w:spacing w:line="300" w:lineRule="exact"/>
              <w:jc w:val="left"/>
              <w:rPr>
                <w:rFonts w:ascii="Times New Roman" w:hAnsi="Times New Roman" w:eastAsia="仿宋_GB2312" w:cs="Times New Roman"/>
              </w:rPr>
            </w:pPr>
            <w:r>
              <w:rPr>
                <w:rFonts w:ascii="Times New Roman" w:hAnsi="Times New Roman" w:eastAsia="仿宋_GB2312" w:cs="Times New Roman"/>
              </w:rPr>
              <w:t>≤500元/台</w:t>
            </w:r>
          </w:p>
        </w:tc>
        <w:tc>
          <w:tcPr>
            <w:tcW w:w="2155" w:type="dxa"/>
            <w:shd w:val="clear" w:color="auto" w:fill="auto"/>
            <w:vAlign w:val="center"/>
          </w:tcPr>
          <w:p w14:paraId="019966EE">
            <w:pPr>
              <w:spacing w:line="300" w:lineRule="exact"/>
              <w:jc w:val="left"/>
              <w:rPr>
                <w:rFonts w:ascii="Times New Roman" w:hAnsi="Times New Roman" w:eastAsia="仿宋_GB2312" w:cs="Times New Roman"/>
              </w:rPr>
            </w:pPr>
            <w:r>
              <w:rPr>
                <w:rFonts w:ascii="Times New Roman" w:hAnsi="Times New Roman" w:eastAsia="仿宋_GB2312" w:cs="Times New Roman"/>
              </w:rPr>
              <w:t>合同规定</w:t>
            </w:r>
          </w:p>
        </w:tc>
      </w:tr>
      <w:tr w14:paraId="4EB83A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839D0EA">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58DD6DA5">
            <w:pPr>
              <w:spacing w:line="300" w:lineRule="exact"/>
              <w:jc w:val="left"/>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408F8F55">
            <w:pPr>
              <w:spacing w:line="300" w:lineRule="exact"/>
              <w:jc w:val="left"/>
              <w:rPr>
                <w:rFonts w:ascii="Times New Roman" w:hAnsi="Times New Roman" w:eastAsia="仿宋_GB2312" w:cs="Times New Roman"/>
              </w:rPr>
            </w:pPr>
            <w:r>
              <w:rPr>
                <w:rFonts w:ascii="Times New Roman" w:hAnsi="Times New Roman" w:eastAsia="仿宋_GB2312" w:cs="Times New Roman"/>
              </w:rPr>
              <w:t>提高党政机关服务社会能力</w:t>
            </w:r>
          </w:p>
        </w:tc>
        <w:tc>
          <w:tcPr>
            <w:tcW w:w="3402" w:type="dxa"/>
            <w:shd w:val="clear" w:color="auto" w:fill="auto"/>
            <w:vAlign w:val="center"/>
          </w:tcPr>
          <w:p w14:paraId="68943CAF">
            <w:pPr>
              <w:spacing w:line="300" w:lineRule="exact"/>
              <w:jc w:val="left"/>
              <w:rPr>
                <w:rFonts w:ascii="Times New Roman" w:hAnsi="Times New Roman" w:eastAsia="仿宋_GB2312" w:cs="Times New Roman"/>
              </w:rPr>
            </w:pPr>
            <w:r>
              <w:rPr>
                <w:rFonts w:ascii="Times New Roman" w:hAnsi="Times New Roman" w:eastAsia="仿宋_GB2312" w:cs="Times New Roman"/>
              </w:rPr>
              <w:t>党政机关服务社会能力提高情况</w:t>
            </w:r>
          </w:p>
        </w:tc>
        <w:tc>
          <w:tcPr>
            <w:tcW w:w="1843" w:type="dxa"/>
            <w:shd w:val="clear" w:color="auto" w:fill="auto"/>
            <w:vAlign w:val="center"/>
          </w:tcPr>
          <w:p w14:paraId="585AE01E">
            <w:pPr>
              <w:spacing w:line="300" w:lineRule="exact"/>
              <w:jc w:val="left"/>
              <w:rPr>
                <w:rFonts w:ascii="Times New Roman" w:hAnsi="Times New Roman" w:eastAsia="仿宋_GB2312" w:cs="Times New Roman"/>
              </w:rPr>
            </w:pPr>
            <w:r>
              <w:rPr>
                <w:rFonts w:ascii="Times New Roman" w:hAnsi="Times New Roman" w:eastAsia="仿宋_GB2312" w:cs="Times New Roman"/>
              </w:rPr>
              <w:t>提高</w:t>
            </w:r>
          </w:p>
        </w:tc>
        <w:tc>
          <w:tcPr>
            <w:tcW w:w="2155" w:type="dxa"/>
            <w:shd w:val="clear" w:color="auto" w:fill="auto"/>
            <w:vAlign w:val="center"/>
          </w:tcPr>
          <w:p w14:paraId="3861AEAE">
            <w:pPr>
              <w:spacing w:line="300" w:lineRule="exact"/>
              <w:jc w:val="left"/>
              <w:rPr>
                <w:rFonts w:ascii="Times New Roman" w:hAnsi="Times New Roman" w:eastAsia="仿宋_GB2312" w:cs="Times New Roman"/>
              </w:rPr>
            </w:pPr>
            <w:r>
              <w:rPr>
                <w:rFonts w:ascii="Times New Roman" w:hAnsi="Times New Roman" w:eastAsia="仿宋_GB2312" w:cs="Times New Roman"/>
              </w:rPr>
              <w:t>国家省文件要求</w:t>
            </w:r>
          </w:p>
        </w:tc>
      </w:tr>
      <w:tr w14:paraId="4E461F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EAF6BB1">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01F2878B">
            <w:pPr>
              <w:spacing w:line="300" w:lineRule="exact"/>
              <w:jc w:val="left"/>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496BA876">
            <w:pPr>
              <w:spacing w:line="300" w:lineRule="exact"/>
              <w:jc w:val="left"/>
              <w:rPr>
                <w:rFonts w:ascii="Times New Roman" w:hAnsi="Times New Roman" w:eastAsia="仿宋_GB2312" w:cs="Times New Roman"/>
              </w:rPr>
            </w:pPr>
            <w:r>
              <w:rPr>
                <w:rFonts w:ascii="Times New Roman" w:hAnsi="Times New Roman" w:eastAsia="仿宋_GB2312" w:cs="Times New Roman"/>
              </w:rPr>
              <w:t>相关单位满意度</w:t>
            </w:r>
          </w:p>
        </w:tc>
        <w:tc>
          <w:tcPr>
            <w:tcW w:w="3402" w:type="dxa"/>
            <w:shd w:val="clear" w:color="auto" w:fill="auto"/>
            <w:vAlign w:val="center"/>
          </w:tcPr>
          <w:p w14:paraId="3E3C75A6">
            <w:pPr>
              <w:spacing w:line="300" w:lineRule="exact"/>
              <w:jc w:val="left"/>
              <w:rPr>
                <w:rFonts w:ascii="Times New Roman" w:hAnsi="Times New Roman" w:eastAsia="仿宋_GB2312" w:cs="Times New Roman"/>
              </w:rPr>
            </w:pPr>
            <w:r>
              <w:rPr>
                <w:rFonts w:ascii="Times New Roman" w:hAnsi="Times New Roman" w:eastAsia="仿宋_GB2312" w:cs="Times New Roman"/>
              </w:rPr>
              <w:t>使用单位对软件的评价</w:t>
            </w:r>
          </w:p>
        </w:tc>
        <w:tc>
          <w:tcPr>
            <w:tcW w:w="1843" w:type="dxa"/>
            <w:shd w:val="clear" w:color="auto" w:fill="auto"/>
            <w:vAlign w:val="center"/>
          </w:tcPr>
          <w:p w14:paraId="13BDBB0C">
            <w:pPr>
              <w:spacing w:line="300" w:lineRule="exact"/>
              <w:jc w:val="left"/>
              <w:rPr>
                <w:rFonts w:ascii="Times New Roman" w:hAnsi="Times New Roman" w:eastAsia="仿宋_GB2312" w:cs="Times New Roman"/>
              </w:rPr>
            </w:pPr>
            <w:r>
              <w:rPr>
                <w:rFonts w:ascii="Times New Roman" w:hAnsi="Times New Roman" w:eastAsia="仿宋_GB2312" w:cs="Times New Roman"/>
              </w:rPr>
              <w:t>≥85%</w:t>
            </w:r>
          </w:p>
        </w:tc>
        <w:tc>
          <w:tcPr>
            <w:tcW w:w="2155" w:type="dxa"/>
            <w:shd w:val="clear" w:color="auto" w:fill="auto"/>
            <w:vAlign w:val="center"/>
          </w:tcPr>
          <w:p w14:paraId="7278B488">
            <w:pPr>
              <w:spacing w:line="300" w:lineRule="exact"/>
              <w:jc w:val="left"/>
              <w:rPr>
                <w:rFonts w:ascii="Times New Roman" w:hAnsi="Times New Roman" w:eastAsia="仿宋_GB2312" w:cs="Times New Roman"/>
              </w:rPr>
            </w:pPr>
            <w:r>
              <w:rPr>
                <w:rFonts w:ascii="Times New Roman" w:hAnsi="Times New Roman" w:eastAsia="仿宋_GB2312" w:cs="Times New Roman"/>
              </w:rPr>
              <w:t>调查问卷</w:t>
            </w:r>
          </w:p>
        </w:tc>
      </w:tr>
    </w:tbl>
    <w:p w14:paraId="5C641EE4">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7B510C34">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4CB240CC">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30DF7758">
      <w:pPr>
        <w:spacing w:line="584" w:lineRule="exact"/>
        <w:ind w:firstLine="640" w:firstLineChars="200"/>
        <w:outlineLvl w:val="0"/>
        <w:rPr>
          <w:rFonts w:ascii="Times New Roman" w:hAnsi="Times New Roman" w:eastAsia="仿宋_GB2312" w:cs="Times New Roman"/>
          <w:sz w:val="32"/>
          <w:szCs w:val="24"/>
        </w:rPr>
      </w:pPr>
      <w:bookmarkStart w:id="0"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21</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lang w:val="en-US" w:eastAsia="zh-CN"/>
        </w:rPr>
        <w:t>2705</w:t>
      </w:r>
      <w:r>
        <w:rPr>
          <w:rFonts w:ascii="Times New Roman" w:hAnsi="Times New Roman" w:eastAsia="仿宋_GB2312" w:cs="Times New Roman"/>
          <w:sz w:val="32"/>
          <w:szCs w:val="24"/>
        </w:rPr>
        <w:t>万元。具体内容见下表。</w:t>
      </w:r>
    </w:p>
    <w:bookmarkEnd w:id="0"/>
    <w:p w14:paraId="28ECDB9D">
      <w:pPr>
        <w:spacing w:line="584" w:lineRule="exact"/>
        <w:jc w:val="left"/>
        <w:outlineLvl w:val="0"/>
        <w:rPr>
          <w:rFonts w:ascii="Times New Roman" w:hAnsi="Times New Roman" w:eastAsia="仿宋_GB2312" w:cs="Times New Roman"/>
        </w:rPr>
      </w:pPr>
    </w:p>
    <w:p w14:paraId="0E6079D4">
      <w:pPr>
        <w:jc w:val="center"/>
        <w:outlineLvl w:val="1"/>
        <w:rPr>
          <w:rFonts w:ascii="Times New Roman" w:hAnsi="Times New Roman" w:cs="Times New Roman"/>
          <w:sz w:val="32"/>
        </w:rPr>
      </w:pPr>
      <w:bookmarkStart w:id="1" w:name="_Toc64920910"/>
      <w:r>
        <w:rPr>
          <w:rFonts w:hint="eastAsia" w:ascii="方正小标宋_GBK" w:eastAsia="方正小标宋_GBK" w:cs="Times New Roman"/>
          <w:sz w:val="32"/>
        </w:rPr>
        <w:t>部门政府采购预算</w:t>
      </w:r>
      <w:bookmarkEnd w:id="1"/>
    </w:p>
    <w:tbl>
      <w:tblPr>
        <w:tblStyle w:val="8"/>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4"/>
        <w:gridCol w:w="1134"/>
        <w:gridCol w:w="1531"/>
        <w:gridCol w:w="1531"/>
        <w:gridCol w:w="709"/>
        <w:gridCol w:w="907"/>
        <w:gridCol w:w="907"/>
        <w:gridCol w:w="1134"/>
        <w:gridCol w:w="1134"/>
        <w:gridCol w:w="1134"/>
        <w:gridCol w:w="1134"/>
        <w:gridCol w:w="1134"/>
        <w:gridCol w:w="1134"/>
      </w:tblGrid>
      <w:tr w14:paraId="366145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shd w:val="clear" w:color="auto" w:fill="auto"/>
            <w:noWrap w:val="0"/>
            <w:vAlign w:val="center"/>
          </w:tcPr>
          <w:p w14:paraId="222BC1D3">
            <w:pPr>
              <w:spacing w:line="300" w:lineRule="exact"/>
              <w:jc w:val="left"/>
              <w:rPr>
                <w:rFonts w:ascii="方正小标宋_GBK" w:eastAsia="方正小标宋_GBK"/>
                <w:sz w:val="24"/>
              </w:rPr>
            </w:pPr>
            <w:r>
              <w:rPr>
                <w:rFonts w:hint="eastAsia" w:ascii="方正小标宋_GBK" w:eastAsia="方正小标宋_GBK"/>
                <w:sz w:val="24"/>
              </w:rPr>
              <w:t>中共廊坊市委宣传部</w:t>
            </w:r>
          </w:p>
        </w:tc>
        <w:tc>
          <w:tcPr>
            <w:tcW w:w="6804" w:type="dxa"/>
            <w:gridSpan w:val="6"/>
            <w:tcBorders>
              <w:top w:val="single" w:color="FFFFFF" w:sz="6" w:space="0"/>
              <w:left w:val="single" w:color="FFFFFF" w:sz="6" w:space="0"/>
              <w:right w:val="single" w:color="FFFFFF" w:sz="6" w:space="0"/>
            </w:tcBorders>
            <w:shd w:val="clear" w:color="auto" w:fill="auto"/>
            <w:noWrap w:val="0"/>
            <w:vAlign w:val="center"/>
          </w:tcPr>
          <w:p w14:paraId="6837C99A">
            <w:pPr>
              <w:spacing w:line="300" w:lineRule="exact"/>
              <w:jc w:val="right"/>
              <w:rPr>
                <w:rFonts w:ascii="方正书宋_GBK" w:eastAsia="方正书宋_GBK"/>
                <w:sz w:val="24"/>
              </w:rPr>
            </w:pPr>
            <w:r>
              <w:rPr>
                <w:rFonts w:hint="eastAsia" w:ascii="方正书宋_GBK" w:eastAsia="方正书宋_GBK"/>
                <w:sz w:val="24"/>
              </w:rPr>
              <w:t>单位：万元</w:t>
            </w:r>
          </w:p>
        </w:tc>
      </w:tr>
      <w:tr w14:paraId="7562B2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shd w:val="clear" w:color="auto" w:fill="auto"/>
            <w:noWrap w:val="0"/>
            <w:vAlign w:val="center"/>
          </w:tcPr>
          <w:p w14:paraId="6FBD22FA">
            <w:pPr>
              <w:spacing w:line="300" w:lineRule="exact"/>
              <w:jc w:val="center"/>
              <w:rPr>
                <w:rFonts w:ascii="方正书宋_GBK" w:eastAsia="方正书宋_GBK"/>
                <w:b/>
              </w:rPr>
            </w:pPr>
            <w:r>
              <w:rPr>
                <w:rFonts w:hint="eastAsia" w:ascii="方正书宋_GBK" w:eastAsia="方正书宋_GBK"/>
                <w:b/>
              </w:rPr>
              <w:t>政府采购项目来源</w:t>
            </w:r>
          </w:p>
        </w:tc>
        <w:tc>
          <w:tcPr>
            <w:tcW w:w="1531" w:type="dxa"/>
            <w:vMerge w:val="restart"/>
            <w:shd w:val="clear" w:color="auto" w:fill="auto"/>
            <w:noWrap w:val="0"/>
            <w:vAlign w:val="center"/>
          </w:tcPr>
          <w:p w14:paraId="515B4C1E">
            <w:pPr>
              <w:spacing w:line="300" w:lineRule="exact"/>
              <w:jc w:val="center"/>
              <w:rPr>
                <w:rFonts w:ascii="方正书宋_GBK" w:eastAsia="方正书宋_GBK"/>
                <w:b/>
              </w:rPr>
            </w:pPr>
            <w:r>
              <w:rPr>
                <w:rFonts w:hint="eastAsia" w:ascii="方正书宋_GBK" w:eastAsia="方正书宋_GBK"/>
                <w:b/>
              </w:rPr>
              <w:t>采购物品名称</w:t>
            </w:r>
          </w:p>
        </w:tc>
        <w:tc>
          <w:tcPr>
            <w:tcW w:w="1531" w:type="dxa"/>
            <w:vMerge w:val="restart"/>
            <w:shd w:val="clear" w:color="auto" w:fill="auto"/>
            <w:noWrap w:val="0"/>
            <w:vAlign w:val="center"/>
          </w:tcPr>
          <w:p w14:paraId="4D8D1251">
            <w:pPr>
              <w:spacing w:line="300" w:lineRule="exact"/>
              <w:jc w:val="center"/>
              <w:rPr>
                <w:rFonts w:ascii="方正书宋_GBK" w:eastAsia="方正书宋_GBK"/>
                <w:b/>
              </w:rPr>
            </w:pPr>
            <w:r>
              <w:rPr>
                <w:rFonts w:hint="eastAsia" w:ascii="方正书宋_GBK" w:eastAsia="方正书宋_GBK"/>
                <w:b/>
              </w:rPr>
              <w:t>政府采购目录序号</w:t>
            </w:r>
          </w:p>
        </w:tc>
        <w:tc>
          <w:tcPr>
            <w:tcW w:w="709" w:type="dxa"/>
            <w:vMerge w:val="restart"/>
            <w:shd w:val="clear" w:color="auto" w:fill="auto"/>
            <w:noWrap w:val="0"/>
            <w:vAlign w:val="center"/>
          </w:tcPr>
          <w:p w14:paraId="6AE236BB">
            <w:pPr>
              <w:spacing w:line="300" w:lineRule="exact"/>
              <w:jc w:val="center"/>
              <w:rPr>
                <w:rFonts w:ascii="方正书宋_GBK" w:eastAsia="方正书宋_GBK"/>
                <w:b/>
              </w:rPr>
            </w:pPr>
            <w:r>
              <w:rPr>
                <w:rFonts w:hint="eastAsia" w:ascii="方正书宋_GBK" w:eastAsia="方正书宋_GBK"/>
                <w:b/>
              </w:rPr>
              <w:t>计量</w:t>
            </w:r>
            <w:r>
              <w:rPr>
                <w:rFonts w:ascii="方正书宋_GBK" w:eastAsia="方正书宋_GBK"/>
                <w:b/>
              </w:rPr>
              <w:t xml:space="preserve">  </w:t>
            </w:r>
            <w:r>
              <w:rPr>
                <w:rFonts w:hint="eastAsia" w:ascii="方正书宋_GBK" w:eastAsia="方正书宋_GBK"/>
                <w:b/>
              </w:rPr>
              <w:t>单位</w:t>
            </w:r>
          </w:p>
        </w:tc>
        <w:tc>
          <w:tcPr>
            <w:tcW w:w="907" w:type="dxa"/>
            <w:vMerge w:val="restart"/>
            <w:shd w:val="clear" w:color="auto" w:fill="auto"/>
            <w:noWrap w:val="0"/>
            <w:vAlign w:val="center"/>
          </w:tcPr>
          <w:p w14:paraId="6DCA7D25">
            <w:pPr>
              <w:spacing w:line="300" w:lineRule="exact"/>
              <w:jc w:val="center"/>
              <w:rPr>
                <w:rFonts w:ascii="方正书宋_GBK" w:eastAsia="方正书宋_GBK"/>
                <w:b/>
              </w:rPr>
            </w:pPr>
            <w:r>
              <w:rPr>
                <w:rFonts w:hint="eastAsia" w:ascii="方正书宋_GBK" w:eastAsia="方正书宋_GBK"/>
                <w:b/>
              </w:rPr>
              <w:t>数量</w:t>
            </w:r>
          </w:p>
        </w:tc>
        <w:tc>
          <w:tcPr>
            <w:tcW w:w="907" w:type="dxa"/>
            <w:vMerge w:val="restart"/>
            <w:shd w:val="clear" w:color="auto" w:fill="auto"/>
            <w:noWrap w:val="0"/>
            <w:vAlign w:val="center"/>
          </w:tcPr>
          <w:p w14:paraId="08B2E2CD">
            <w:pPr>
              <w:spacing w:line="300" w:lineRule="exact"/>
              <w:jc w:val="center"/>
              <w:rPr>
                <w:rFonts w:ascii="方正书宋_GBK" w:eastAsia="方正书宋_GBK"/>
                <w:b/>
              </w:rPr>
            </w:pPr>
            <w:r>
              <w:rPr>
                <w:rFonts w:hint="eastAsia" w:ascii="方正书宋_GBK" w:eastAsia="方正书宋_GBK"/>
                <w:b/>
              </w:rPr>
              <w:t>单价</w:t>
            </w:r>
          </w:p>
        </w:tc>
        <w:tc>
          <w:tcPr>
            <w:tcW w:w="6804" w:type="dxa"/>
            <w:gridSpan w:val="6"/>
            <w:shd w:val="clear" w:color="auto" w:fill="auto"/>
            <w:noWrap w:val="0"/>
            <w:vAlign w:val="center"/>
          </w:tcPr>
          <w:p w14:paraId="525CCDDC">
            <w:pPr>
              <w:spacing w:line="300" w:lineRule="exact"/>
              <w:jc w:val="center"/>
              <w:rPr>
                <w:rFonts w:ascii="方正书宋_GBK" w:eastAsia="方正书宋_GBK"/>
                <w:b/>
              </w:rPr>
            </w:pPr>
            <w:r>
              <w:rPr>
                <w:rFonts w:hint="eastAsia" w:ascii="方正书宋_GBK" w:eastAsia="方正书宋_GBK"/>
                <w:b/>
              </w:rPr>
              <w:t>政府采购金额（当年部门预算安排资金）</w:t>
            </w:r>
          </w:p>
        </w:tc>
      </w:tr>
      <w:tr w14:paraId="49DD07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984" w:type="dxa"/>
            <w:shd w:val="clear" w:color="auto" w:fill="auto"/>
            <w:noWrap w:val="0"/>
            <w:vAlign w:val="center"/>
          </w:tcPr>
          <w:p w14:paraId="00F6ACC5">
            <w:pPr>
              <w:spacing w:line="300" w:lineRule="exact"/>
              <w:jc w:val="center"/>
              <w:rPr>
                <w:rFonts w:ascii="方正书宋_GBK" w:eastAsia="方正书宋_GBK"/>
                <w:b/>
              </w:rPr>
            </w:pPr>
            <w:r>
              <w:rPr>
                <w:rFonts w:hint="eastAsia" w:ascii="方正书宋_GBK" w:eastAsia="方正书宋_GBK"/>
                <w:b/>
              </w:rPr>
              <w:t>项目名称</w:t>
            </w:r>
          </w:p>
        </w:tc>
        <w:tc>
          <w:tcPr>
            <w:tcW w:w="1134" w:type="dxa"/>
            <w:shd w:val="clear" w:color="auto" w:fill="auto"/>
            <w:noWrap w:val="0"/>
            <w:vAlign w:val="center"/>
          </w:tcPr>
          <w:p w14:paraId="3791EE3B">
            <w:pPr>
              <w:spacing w:line="300" w:lineRule="exact"/>
              <w:jc w:val="center"/>
              <w:rPr>
                <w:rFonts w:ascii="方正书宋_GBK" w:eastAsia="方正书宋_GBK"/>
                <w:b/>
              </w:rPr>
            </w:pPr>
            <w:r>
              <w:rPr>
                <w:rFonts w:hint="eastAsia" w:ascii="方正书宋_GBK" w:eastAsia="方正书宋_GBK"/>
                <w:b/>
              </w:rPr>
              <w:t>预算资金</w:t>
            </w:r>
          </w:p>
        </w:tc>
        <w:tc>
          <w:tcPr>
            <w:tcW w:w="1531" w:type="dxa"/>
            <w:vMerge w:val="continue"/>
            <w:shd w:val="clear" w:color="auto" w:fill="auto"/>
            <w:noWrap w:val="0"/>
            <w:vAlign w:val="center"/>
          </w:tcPr>
          <w:p w14:paraId="6A2DCF64">
            <w:pPr>
              <w:spacing w:line="300" w:lineRule="exact"/>
              <w:jc w:val="left"/>
              <w:outlineLvl w:val="1"/>
              <w:rPr>
                <w:rFonts w:eastAsia="方正仿宋_GBK"/>
                <w:sz w:val="28"/>
              </w:rPr>
            </w:pPr>
          </w:p>
        </w:tc>
        <w:tc>
          <w:tcPr>
            <w:tcW w:w="1531" w:type="dxa"/>
            <w:vMerge w:val="continue"/>
            <w:shd w:val="clear" w:color="auto" w:fill="auto"/>
            <w:noWrap w:val="0"/>
            <w:vAlign w:val="center"/>
          </w:tcPr>
          <w:p w14:paraId="3A59FA9D">
            <w:pPr>
              <w:spacing w:line="300" w:lineRule="exact"/>
              <w:jc w:val="left"/>
              <w:outlineLvl w:val="1"/>
              <w:rPr>
                <w:rFonts w:eastAsia="方正仿宋_GBK"/>
                <w:sz w:val="28"/>
              </w:rPr>
            </w:pPr>
          </w:p>
        </w:tc>
        <w:tc>
          <w:tcPr>
            <w:tcW w:w="709" w:type="dxa"/>
            <w:vMerge w:val="continue"/>
            <w:shd w:val="clear" w:color="auto" w:fill="auto"/>
            <w:noWrap w:val="0"/>
            <w:vAlign w:val="center"/>
          </w:tcPr>
          <w:p w14:paraId="204FD11C">
            <w:pPr>
              <w:spacing w:line="300" w:lineRule="exact"/>
              <w:jc w:val="left"/>
              <w:outlineLvl w:val="1"/>
              <w:rPr>
                <w:rFonts w:eastAsia="方正仿宋_GBK"/>
                <w:sz w:val="28"/>
              </w:rPr>
            </w:pPr>
          </w:p>
        </w:tc>
        <w:tc>
          <w:tcPr>
            <w:tcW w:w="907" w:type="dxa"/>
            <w:vMerge w:val="continue"/>
            <w:shd w:val="clear" w:color="auto" w:fill="auto"/>
            <w:noWrap w:val="0"/>
            <w:vAlign w:val="center"/>
          </w:tcPr>
          <w:p w14:paraId="2EF45E83">
            <w:pPr>
              <w:spacing w:line="300" w:lineRule="exact"/>
              <w:jc w:val="left"/>
              <w:outlineLvl w:val="1"/>
              <w:rPr>
                <w:rFonts w:eastAsia="方正仿宋_GBK"/>
                <w:sz w:val="28"/>
              </w:rPr>
            </w:pPr>
          </w:p>
        </w:tc>
        <w:tc>
          <w:tcPr>
            <w:tcW w:w="907" w:type="dxa"/>
            <w:vMerge w:val="continue"/>
            <w:shd w:val="clear" w:color="auto" w:fill="auto"/>
            <w:noWrap w:val="0"/>
            <w:vAlign w:val="center"/>
          </w:tcPr>
          <w:p w14:paraId="5D56C6A2">
            <w:pPr>
              <w:spacing w:line="300" w:lineRule="exact"/>
              <w:jc w:val="left"/>
              <w:outlineLvl w:val="1"/>
              <w:rPr>
                <w:rFonts w:eastAsia="方正仿宋_GBK"/>
                <w:sz w:val="28"/>
              </w:rPr>
            </w:pPr>
          </w:p>
        </w:tc>
        <w:tc>
          <w:tcPr>
            <w:tcW w:w="1134" w:type="dxa"/>
            <w:shd w:val="clear" w:color="auto" w:fill="auto"/>
            <w:noWrap w:val="0"/>
            <w:vAlign w:val="center"/>
          </w:tcPr>
          <w:p w14:paraId="15F66B79">
            <w:pPr>
              <w:spacing w:line="300" w:lineRule="exact"/>
              <w:jc w:val="center"/>
              <w:rPr>
                <w:rFonts w:ascii="方正书宋_GBK" w:eastAsia="方正书宋_GBK"/>
                <w:b/>
              </w:rPr>
            </w:pPr>
            <w:r>
              <w:rPr>
                <w:rFonts w:hint="eastAsia" w:ascii="方正书宋_GBK" w:eastAsia="方正书宋_GBK"/>
                <w:b/>
              </w:rPr>
              <w:t>合计</w:t>
            </w:r>
          </w:p>
        </w:tc>
        <w:tc>
          <w:tcPr>
            <w:tcW w:w="1134" w:type="dxa"/>
            <w:shd w:val="clear" w:color="auto" w:fill="auto"/>
            <w:noWrap w:val="0"/>
            <w:vAlign w:val="center"/>
          </w:tcPr>
          <w:p w14:paraId="63E874E5">
            <w:pPr>
              <w:spacing w:line="300" w:lineRule="exact"/>
              <w:jc w:val="center"/>
              <w:rPr>
                <w:rFonts w:ascii="方正书宋_GBK" w:eastAsia="方正书宋_GBK"/>
                <w:b/>
              </w:rPr>
            </w:pPr>
            <w:r>
              <w:rPr>
                <w:rFonts w:hint="eastAsia" w:ascii="方正书宋_GBK" w:eastAsia="方正书宋_GBK"/>
                <w:b/>
              </w:rPr>
              <w:t>一般公共预算拨款</w:t>
            </w:r>
          </w:p>
        </w:tc>
        <w:tc>
          <w:tcPr>
            <w:tcW w:w="1134" w:type="dxa"/>
            <w:shd w:val="clear" w:color="auto" w:fill="auto"/>
            <w:noWrap w:val="0"/>
            <w:vAlign w:val="center"/>
          </w:tcPr>
          <w:p w14:paraId="3D47005F">
            <w:pPr>
              <w:spacing w:line="300" w:lineRule="exact"/>
              <w:jc w:val="center"/>
              <w:rPr>
                <w:rFonts w:ascii="方正书宋_GBK" w:eastAsia="方正书宋_GBK"/>
                <w:b/>
              </w:rPr>
            </w:pPr>
            <w:r>
              <w:rPr>
                <w:rFonts w:hint="eastAsia" w:ascii="方正书宋_GBK" w:eastAsia="方正书宋_GBK"/>
                <w:b/>
              </w:rPr>
              <w:t>基金预算拨款</w:t>
            </w:r>
          </w:p>
        </w:tc>
        <w:tc>
          <w:tcPr>
            <w:tcW w:w="1134" w:type="dxa"/>
            <w:shd w:val="clear" w:color="auto" w:fill="auto"/>
            <w:noWrap w:val="0"/>
            <w:vAlign w:val="center"/>
          </w:tcPr>
          <w:p w14:paraId="522195F8">
            <w:pPr>
              <w:spacing w:line="300" w:lineRule="exact"/>
              <w:jc w:val="center"/>
              <w:rPr>
                <w:rFonts w:ascii="方正书宋_GBK" w:eastAsia="方正书宋_GBK"/>
                <w:b/>
              </w:rPr>
            </w:pPr>
            <w:r>
              <w:rPr>
                <w:rFonts w:hint="eastAsia" w:ascii="方正书宋_GBK" w:eastAsia="方正书宋_GBK"/>
                <w:b/>
              </w:rPr>
              <w:t>国有资本经营预算拨款</w:t>
            </w:r>
          </w:p>
        </w:tc>
        <w:tc>
          <w:tcPr>
            <w:tcW w:w="1134" w:type="dxa"/>
            <w:shd w:val="clear" w:color="auto" w:fill="auto"/>
            <w:noWrap w:val="0"/>
            <w:vAlign w:val="center"/>
          </w:tcPr>
          <w:p w14:paraId="27DFEF03">
            <w:pPr>
              <w:spacing w:line="300" w:lineRule="exact"/>
              <w:jc w:val="center"/>
              <w:rPr>
                <w:rFonts w:ascii="方正书宋_GBK" w:eastAsia="方正书宋_GBK"/>
                <w:b/>
              </w:rPr>
            </w:pPr>
            <w:r>
              <w:rPr>
                <w:rFonts w:hint="eastAsia" w:ascii="方正书宋_GBK" w:eastAsia="方正书宋_GBK"/>
                <w:b/>
              </w:rPr>
              <w:t>财政专户核拨</w:t>
            </w:r>
          </w:p>
        </w:tc>
        <w:tc>
          <w:tcPr>
            <w:tcW w:w="1134" w:type="dxa"/>
            <w:shd w:val="clear" w:color="auto" w:fill="auto"/>
            <w:noWrap w:val="0"/>
            <w:vAlign w:val="center"/>
          </w:tcPr>
          <w:p w14:paraId="799B81D4">
            <w:pPr>
              <w:spacing w:line="300" w:lineRule="exact"/>
              <w:jc w:val="center"/>
              <w:rPr>
                <w:rFonts w:ascii="方正书宋_GBK" w:eastAsia="方正书宋_GBK"/>
                <w:b/>
              </w:rPr>
            </w:pPr>
            <w:r>
              <w:rPr>
                <w:rFonts w:hint="eastAsia" w:ascii="方正书宋_GBK" w:eastAsia="方正书宋_GBK"/>
                <w:b/>
              </w:rPr>
              <w:t>单位资金</w:t>
            </w:r>
          </w:p>
        </w:tc>
      </w:tr>
      <w:tr w14:paraId="3159E4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1A4C2860">
            <w:pPr>
              <w:spacing w:line="300" w:lineRule="exact"/>
              <w:jc w:val="center"/>
              <w:rPr>
                <w:rFonts w:ascii="方正书宋_GBK" w:eastAsia="方正书宋_GBK"/>
                <w:b/>
              </w:rPr>
            </w:pPr>
            <w:r>
              <w:rPr>
                <w:rFonts w:hint="eastAsia" w:ascii="方正书宋_GBK" w:eastAsia="方正书宋_GBK"/>
                <w:b/>
              </w:rPr>
              <w:t>合</w:t>
            </w:r>
            <w:r>
              <w:rPr>
                <w:rFonts w:ascii="方正书宋_GBK" w:eastAsia="方正书宋_GBK"/>
                <w:b/>
              </w:rPr>
              <w:t xml:space="preserve">  </w:t>
            </w:r>
            <w:r>
              <w:rPr>
                <w:rFonts w:hint="eastAsia" w:ascii="方正书宋_GBK" w:eastAsia="方正书宋_GBK"/>
                <w:b/>
              </w:rPr>
              <w:t>计</w:t>
            </w:r>
          </w:p>
        </w:tc>
        <w:tc>
          <w:tcPr>
            <w:tcW w:w="1134" w:type="dxa"/>
            <w:shd w:val="clear" w:color="auto" w:fill="auto"/>
            <w:noWrap w:val="0"/>
            <w:vAlign w:val="center"/>
          </w:tcPr>
          <w:p w14:paraId="64398D92">
            <w:pPr>
              <w:spacing w:line="300" w:lineRule="exact"/>
              <w:jc w:val="right"/>
              <w:rPr>
                <w:rFonts w:ascii="方正书宋_GBK" w:eastAsia="方正书宋_GBK"/>
                <w:b/>
              </w:rPr>
            </w:pPr>
          </w:p>
        </w:tc>
        <w:tc>
          <w:tcPr>
            <w:tcW w:w="1531" w:type="dxa"/>
            <w:shd w:val="clear" w:color="auto" w:fill="auto"/>
            <w:noWrap w:val="0"/>
            <w:vAlign w:val="center"/>
          </w:tcPr>
          <w:p w14:paraId="39AEC4F4">
            <w:pPr>
              <w:spacing w:line="300" w:lineRule="exact"/>
              <w:jc w:val="left"/>
              <w:rPr>
                <w:rFonts w:ascii="方正书宋_GBK" w:eastAsia="方正书宋_GBK"/>
                <w:b/>
              </w:rPr>
            </w:pPr>
          </w:p>
        </w:tc>
        <w:tc>
          <w:tcPr>
            <w:tcW w:w="1531" w:type="dxa"/>
            <w:shd w:val="clear" w:color="auto" w:fill="auto"/>
            <w:noWrap w:val="0"/>
            <w:vAlign w:val="center"/>
          </w:tcPr>
          <w:p w14:paraId="1237665D">
            <w:pPr>
              <w:spacing w:line="300" w:lineRule="exact"/>
              <w:jc w:val="left"/>
              <w:rPr>
                <w:rFonts w:ascii="方正书宋_GBK" w:eastAsia="方正书宋_GBK"/>
                <w:b/>
              </w:rPr>
            </w:pPr>
          </w:p>
        </w:tc>
        <w:tc>
          <w:tcPr>
            <w:tcW w:w="709" w:type="dxa"/>
            <w:shd w:val="clear" w:color="auto" w:fill="auto"/>
            <w:noWrap w:val="0"/>
            <w:vAlign w:val="center"/>
          </w:tcPr>
          <w:p w14:paraId="3C0895E1">
            <w:pPr>
              <w:spacing w:line="300" w:lineRule="exact"/>
              <w:jc w:val="center"/>
              <w:rPr>
                <w:rFonts w:ascii="方正书宋_GBK" w:eastAsia="方正书宋_GBK"/>
                <w:b/>
              </w:rPr>
            </w:pPr>
          </w:p>
        </w:tc>
        <w:tc>
          <w:tcPr>
            <w:tcW w:w="907" w:type="dxa"/>
            <w:shd w:val="clear" w:color="auto" w:fill="auto"/>
            <w:noWrap w:val="0"/>
            <w:vAlign w:val="center"/>
          </w:tcPr>
          <w:p w14:paraId="04E11699">
            <w:pPr>
              <w:spacing w:line="300" w:lineRule="exact"/>
              <w:jc w:val="right"/>
              <w:rPr>
                <w:rFonts w:ascii="方正书宋_GBK" w:eastAsia="方正书宋_GBK"/>
                <w:b/>
              </w:rPr>
            </w:pPr>
          </w:p>
        </w:tc>
        <w:tc>
          <w:tcPr>
            <w:tcW w:w="907" w:type="dxa"/>
            <w:shd w:val="clear" w:color="auto" w:fill="auto"/>
            <w:noWrap w:val="0"/>
            <w:vAlign w:val="center"/>
          </w:tcPr>
          <w:p w14:paraId="53882537">
            <w:pPr>
              <w:spacing w:line="300" w:lineRule="exact"/>
              <w:jc w:val="right"/>
              <w:rPr>
                <w:rFonts w:ascii="方正书宋_GBK" w:eastAsia="方正书宋_GBK"/>
                <w:b/>
              </w:rPr>
            </w:pPr>
          </w:p>
        </w:tc>
        <w:tc>
          <w:tcPr>
            <w:tcW w:w="1134" w:type="dxa"/>
            <w:shd w:val="clear" w:color="auto" w:fill="auto"/>
            <w:noWrap w:val="0"/>
            <w:vAlign w:val="center"/>
          </w:tcPr>
          <w:p w14:paraId="08D3A952">
            <w:pPr>
              <w:spacing w:line="300" w:lineRule="exact"/>
              <w:jc w:val="right"/>
              <w:rPr>
                <w:rFonts w:ascii="方正书宋_GBK" w:eastAsia="方正书宋_GBK"/>
                <w:b/>
              </w:rPr>
            </w:pPr>
            <w:r>
              <w:rPr>
                <w:rFonts w:ascii="方正书宋_GBK" w:eastAsia="方正书宋_GBK"/>
                <w:b/>
              </w:rPr>
              <w:t>2705.00</w:t>
            </w:r>
          </w:p>
        </w:tc>
        <w:tc>
          <w:tcPr>
            <w:tcW w:w="1134" w:type="dxa"/>
            <w:shd w:val="clear" w:color="auto" w:fill="auto"/>
            <w:noWrap w:val="0"/>
            <w:vAlign w:val="center"/>
          </w:tcPr>
          <w:p w14:paraId="141ABE1E">
            <w:pPr>
              <w:spacing w:line="300" w:lineRule="exact"/>
              <w:jc w:val="right"/>
              <w:rPr>
                <w:rFonts w:ascii="方正书宋_GBK" w:eastAsia="方正书宋_GBK"/>
                <w:b/>
              </w:rPr>
            </w:pPr>
            <w:r>
              <w:rPr>
                <w:rFonts w:ascii="方正书宋_GBK" w:eastAsia="方正书宋_GBK"/>
                <w:b/>
              </w:rPr>
              <w:t>2705.00</w:t>
            </w:r>
          </w:p>
        </w:tc>
        <w:tc>
          <w:tcPr>
            <w:tcW w:w="1134" w:type="dxa"/>
            <w:shd w:val="clear" w:color="auto" w:fill="auto"/>
            <w:noWrap w:val="0"/>
            <w:vAlign w:val="center"/>
          </w:tcPr>
          <w:p w14:paraId="2BF967B3">
            <w:pPr>
              <w:spacing w:line="300" w:lineRule="exact"/>
              <w:jc w:val="right"/>
              <w:rPr>
                <w:rFonts w:ascii="方正书宋_GBK" w:eastAsia="方正书宋_GBK"/>
                <w:b/>
              </w:rPr>
            </w:pPr>
          </w:p>
        </w:tc>
        <w:tc>
          <w:tcPr>
            <w:tcW w:w="1134" w:type="dxa"/>
            <w:shd w:val="clear" w:color="auto" w:fill="auto"/>
            <w:noWrap w:val="0"/>
            <w:vAlign w:val="center"/>
          </w:tcPr>
          <w:p w14:paraId="44FBC97A">
            <w:pPr>
              <w:spacing w:line="300" w:lineRule="exact"/>
              <w:jc w:val="right"/>
              <w:rPr>
                <w:rFonts w:ascii="方正书宋_GBK" w:eastAsia="方正书宋_GBK"/>
                <w:b/>
              </w:rPr>
            </w:pPr>
          </w:p>
        </w:tc>
        <w:tc>
          <w:tcPr>
            <w:tcW w:w="1134" w:type="dxa"/>
            <w:shd w:val="clear" w:color="auto" w:fill="auto"/>
            <w:noWrap w:val="0"/>
            <w:vAlign w:val="center"/>
          </w:tcPr>
          <w:p w14:paraId="2F422AA4">
            <w:pPr>
              <w:spacing w:line="300" w:lineRule="exact"/>
              <w:jc w:val="right"/>
              <w:rPr>
                <w:rFonts w:ascii="方正书宋_GBK" w:eastAsia="方正书宋_GBK"/>
                <w:b/>
              </w:rPr>
            </w:pPr>
          </w:p>
        </w:tc>
        <w:tc>
          <w:tcPr>
            <w:tcW w:w="1134" w:type="dxa"/>
            <w:shd w:val="clear" w:color="auto" w:fill="auto"/>
            <w:noWrap w:val="0"/>
            <w:vAlign w:val="center"/>
          </w:tcPr>
          <w:p w14:paraId="023BCEA4">
            <w:pPr>
              <w:spacing w:line="300" w:lineRule="exact"/>
              <w:jc w:val="right"/>
              <w:rPr>
                <w:rFonts w:ascii="方正书宋_GBK" w:eastAsia="方正书宋_GBK"/>
                <w:b/>
              </w:rPr>
            </w:pPr>
          </w:p>
        </w:tc>
      </w:tr>
      <w:tr w14:paraId="581FBF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571FC8A9">
            <w:pPr>
              <w:spacing w:line="300" w:lineRule="exact"/>
              <w:jc w:val="center"/>
              <w:rPr>
                <w:rFonts w:hint="eastAsia" w:ascii="方正书宋_GBK" w:eastAsia="方正书宋_GBK"/>
                <w:b/>
              </w:rPr>
            </w:pPr>
            <w:r>
              <w:rPr>
                <w:rFonts w:hint="eastAsia" w:ascii="方正书宋_GBK" w:eastAsia="方正书宋_GBK"/>
                <w:b/>
              </w:rPr>
              <w:t>中共廊坊市委宣传部（本级）小计</w:t>
            </w:r>
          </w:p>
        </w:tc>
        <w:tc>
          <w:tcPr>
            <w:tcW w:w="1134" w:type="dxa"/>
            <w:shd w:val="clear" w:color="auto" w:fill="auto"/>
            <w:noWrap w:val="0"/>
            <w:vAlign w:val="center"/>
          </w:tcPr>
          <w:p w14:paraId="169B597D">
            <w:pPr>
              <w:spacing w:line="300" w:lineRule="exact"/>
              <w:jc w:val="right"/>
              <w:rPr>
                <w:rFonts w:ascii="方正书宋_GBK" w:eastAsia="方正书宋_GBK"/>
                <w:b/>
              </w:rPr>
            </w:pPr>
          </w:p>
        </w:tc>
        <w:tc>
          <w:tcPr>
            <w:tcW w:w="1531" w:type="dxa"/>
            <w:shd w:val="clear" w:color="auto" w:fill="auto"/>
            <w:noWrap w:val="0"/>
            <w:vAlign w:val="center"/>
          </w:tcPr>
          <w:p w14:paraId="2B618503">
            <w:pPr>
              <w:spacing w:line="300" w:lineRule="exact"/>
              <w:jc w:val="left"/>
              <w:rPr>
                <w:rFonts w:ascii="方正书宋_GBK" w:eastAsia="方正书宋_GBK"/>
                <w:b/>
              </w:rPr>
            </w:pPr>
          </w:p>
        </w:tc>
        <w:tc>
          <w:tcPr>
            <w:tcW w:w="1531" w:type="dxa"/>
            <w:shd w:val="clear" w:color="auto" w:fill="auto"/>
            <w:noWrap w:val="0"/>
            <w:vAlign w:val="center"/>
          </w:tcPr>
          <w:p w14:paraId="429456EB">
            <w:pPr>
              <w:spacing w:line="300" w:lineRule="exact"/>
              <w:jc w:val="left"/>
              <w:rPr>
                <w:rFonts w:ascii="方正书宋_GBK" w:eastAsia="方正书宋_GBK"/>
                <w:b/>
              </w:rPr>
            </w:pPr>
          </w:p>
        </w:tc>
        <w:tc>
          <w:tcPr>
            <w:tcW w:w="709" w:type="dxa"/>
            <w:shd w:val="clear" w:color="auto" w:fill="auto"/>
            <w:noWrap w:val="0"/>
            <w:vAlign w:val="center"/>
          </w:tcPr>
          <w:p w14:paraId="715059CA">
            <w:pPr>
              <w:spacing w:line="300" w:lineRule="exact"/>
              <w:jc w:val="center"/>
              <w:rPr>
                <w:rFonts w:ascii="方正书宋_GBK" w:eastAsia="方正书宋_GBK"/>
                <w:b/>
              </w:rPr>
            </w:pPr>
          </w:p>
        </w:tc>
        <w:tc>
          <w:tcPr>
            <w:tcW w:w="907" w:type="dxa"/>
            <w:shd w:val="clear" w:color="auto" w:fill="auto"/>
            <w:noWrap w:val="0"/>
            <w:vAlign w:val="center"/>
          </w:tcPr>
          <w:p w14:paraId="320E466F">
            <w:pPr>
              <w:spacing w:line="300" w:lineRule="exact"/>
              <w:jc w:val="right"/>
              <w:rPr>
                <w:rFonts w:ascii="方正书宋_GBK" w:eastAsia="方正书宋_GBK"/>
                <w:b/>
              </w:rPr>
            </w:pPr>
          </w:p>
        </w:tc>
        <w:tc>
          <w:tcPr>
            <w:tcW w:w="907" w:type="dxa"/>
            <w:shd w:val="clear" w:color="auto" w:fill="auto"/>
            <w:noWrap w:val="0"/>
            <w:vAlign w:val="center"/>
          </w:tcPr>
          <w:p w14:paraId="2677CCA0">
            <w:pPr>
              <w:spacing w:line="300" w:lineRule="exact"/>
              <w:jc w:val="right"/>
              <w:rPr>
                <w:rFonts w:ascii="方正书宋_GBK" w:eastAsia="方正书宋_GBK"/>
                <w:b/>
              </w:rPr>
            </w:pPr>
          </w:p>
        </w:tc>
        <w:tc>
          <w:tcPr>
            <w:tcW w:w="1134" w:type="dxa"/>
            <w:shd w:val="clear" w:color="auto" w:fill="auto"/>
            <w:noWrap w:val="0"/>
            <w:vAlign w:val="center"/>
          </w:tcPr>
          <w:p w14:paraId="56E80130">
            <w:pPr>
              <w:spacing w:line="300" w:lineRule="exact"/>
              <w:jc w:val="right"/>
              <w:rPr>
                <w:rFonts w:ascii="方正书宋_GBK" w:eastAsia="方正书宋_GBK"/>
                <w:b/>
              </w:rPr>
            </w:pPr>
            <w:r>
              <w:rPr>
                <w:rFonts w:ascii="方正书宋_GBK" w:eastAsia="方正书宋_GBK"/>
                <w:b/>
              </w:rPr>
              <w:t>2705.00</w:t>
            </w:r>
          </w:p>
        </w:tc>
        <w:tc>
          <w:tcPr>
            <w:tcW w:w="1134" w:type="dxa"/>
            <w:shd w:val="clear" w:color="auto" w:fill="auto"/>
            <w:noWrap w:val="0"/>
            <w:vAlign w:val="center"/>
          </w:tcPr>
          <w:p w14:paraId="4BC5BE01">
            <w:pPr>
              <w:spacing w:line="300" w:lineRule="exact"/>
              <w:jc w:val="right"/>
              <w:rPr>
                <w:rFonts w:ascii="方正书宋_GBK" w:eastAsia="方正书宋_GBK"/>
                <w:b/>
              </w:rPr>
            </w:pPr>
            <w:r>
              <w:rPr>
                <w:rFonts w:ascii="方正书宋_GBK" w:eastAsia="方正书宋_GBK"/>
                <w:b/>
              </w:rPr>
              <w:t>2705.00</w:t>
            </w:r>
          </w:p>
        </w:tc>
        <w:tc>
          <w:tcPr>
            <w:tcW w:w="1134" w:type="dxa"/>
            <w:shd w:val="clear" w:color="auto" w:fill="auto"/>
            <w:noWrap w:val="0"/>
            <w:vAlign w:val="center"/>
          </w:tcPr>
          <w:p w14:paraId="448EF79B">
            <w:pPr>
              <w:spacing w:line="300" w:lineRule="exact"/>
              <w:jc w:val="right"/>
              <w:rPr>
                <w:rFonts w:ascii="方正书宋_GBK" w:eastAsia="方正书宋_GBK"/>
                <w:b/>
              </w:rPr>
            </w:pPr>
          </w:p>
        </w:tc>
        <w:tc>
          <w:tcPr>
            <w:tcW w:w="1134" w:type="dxa"/>
            <w:shd w:val="clear" w:color="auto" w:fill="auto"/>
            <w:noWrap w:val="0"/>
            <w:vAlign w:val="center"/>
          </w:tcPr>
          <w:p w14:paraId="41771B5C">
            <w:pPr>
              <w:spacing w:line="300" w:lineRule="exact"/>
              <w:jc w:val="right"/>
              <w:rPr>
                <w:rFonts w:ascii="方正书宋_GBK" w:eastAsia="方正书宋_GBK"/>
                <w:b/>
              </w:rPr>
            </w:pPr>
          </w:p>
        </w:tc>
        <w:tc>
          <w:tcPr>
            <w:tcW w:w="1134" w:type="dxa"/>
            <w:shd w:val="clear" w:color="auto" w:fill="auto"/>
            <w:noWrap w:val="0"/>
            <w:vAlign w:val="center"/>
          </w:tcPr>
          <w:p w14:paraId="170D009E">
            <w:pPr>
              <w:spacing w:line="300" w:lineRule="exact"/>
              <w:jc w:val="right"/>
              <w:rPr>
                <w:rFonts w:ascii="方正书宋_GBK" w:eastAsia="方正书宋_GBK"/>
                <w:b/>
              </w:rPr>
            </w:pPr>
          </w:p>
        </w:tc>
        <w:tc>
          <w:tcPr>
            <w:tcW w:w="1134" w:type="dxa"/>
            <w:shd w:val="clear" w:color="auto" w:fill="auto"/>
            <w:noWrap w:val="0"/>
            <w:vAlign w:val="center"/>
          </w:tcPr>
          <w:p w14:paraId="1964BA66">
            <w:pPr>
              <w:spacing w:line="300" w:lineRule="exact"/>
              <w:jc w:val="right"/>
              <w:rPr>
                <w:rFonts w:ascii="方正书宋_GBK" w:eastAsia="方正书宋_GBK"/>
                <w:b/>
              </w:rPr>
            </w:pPr>
          </w:p>
        </w:tc>
      </w:tr>
      <w:tr w14:paraId="4B26D9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2CBE2A16">
            <w:pPr>
              <w:spacing w:line="300" w:lineRule="exact"/>
              <w:jc w:val="left"/>
              <w:rPr>
                <w:rFonts w:hint="eastAsia" w:ascii="方正书宋_GBK" w:eastAsia="方正书宋_GBK"/>
              </w:rPr>
            </w:pPr>
            <w:r>
              <w:rPr>
                <w:rFonts w:hint="eastAsia" w:ascii="方正书宋_GBK" w:eastAsia="方正书宋_GBK"/>
              </w:rPr>
              <w:t>《人民日报》等主要媒体宣传及采访活动经费</w:t>
            </w:r>
          </w:p>
        </w:tc>
        <w:tc>
          <w:tcPr>
            <w:tcW w:w="1134" w:type="dxa"/>
            <w:shd w:val="clear" w:color="auto" w:fill="auto"/>
            <w:noWrap w:val="0"/>
            <w:vAlign w:val="center"/>
          </w:tcPr>
          <w:p w14:paraId="7AC80E64">
            <w:pPr>
              <w:spacing w:line="300" w:lineRule="exact"/>
              <w:jc w:val="right"/>
              <w:rPr>
                <w:rFonts w:ascii="方正书宋_GBK" w:eastAsia="方正书宋_GBK"/>
              </w:rPr>
            </w:pPr>
            <w:r>
              <w:rPr>
                <w:rFonts w:ascii="方正书宋_GBK" w:eastAsia="方正书宋_GBK"/>
              </w:rPr>
              <w:t>878.00</w:t>
            </w:r>
          </w:p>
        </w:tc>
        <w:tc>
          <w:tcPr>
            <w:tcW w:w="1531" w:type="dxa"/>
            <w:shd w:val="clear" w:color="auto" w:fill="auto"/>
            <w:noWrap w:val="0"/>
            <w:vAlign w:val="center"/>
          </w:tcPr>
          <w:p w14:paraId="1D93439F">
            <w:pPr>
              <w:spacing w:line="300" w:lineRule="exact"/>
              <w:jc w:val="left"/>
              <w:rPr>
                <w:rFonts w:ascii="方正书宋_GBK" w:eastAsia="方正书宋_GBK"/>
              </w:rPr>
            </w:pPr>
            <w:r>
              <w:rPr>
                <w:rFonts w:hint="eastAsia" w:ascii="方正书宋_GBK" w:eastAsia="方正书宋_GBK"/>
              </w:rPr>
              <w:t>出版服务</w:t>
            </w:r>
          </w:p>
        </w:tc>
        <w:tc>
          <w:tcPr>
            <w:tcW w:w="1531" w:type="dxa"/>
            <w:shd w:val="clear" w:color="auto" w:fill="auto"/>
            <w:noWrap w:val="0"/>
            <w:vAlign w:val="center"/>
          </w:tcPr>
          <w:p w14:paraId="7FD24EBA">
            <w:pPr>
              <w:spacing w:line="300" w:lineRule="exact"/>
              <w:jc w:val="left"/>
              <w:rPr>
                <w:rFonts w:ascii="方正书宋_GBK" w:eastAsia="方正书宋_GBK"/>
              </w:rPr>
            </w:pPr>
            <w:r>
              <w:rPr>
                <w:rFonts w:ascii="方正书宋_GBK" w:eastAsia="方正书宋_GBK"/>
              </w:rPr>
              <w:t>C081402</w:t>
            </w:r>
          </w:p>
        </w:tc>
        <w:tc>
          <w:tcPr>
            <w:tcW w:w="709" w:type="dxa"/>
            <w:shd w:val="clear" w:color="auto" w:fill="auto"/>
            <w:noWrap w:val="0"/>
            <w:vAlign w:val="center"/>
          </w:tcPr>
          <w:p w14:paraId="18CC3325">
            <w:pPr>
              <w:spacing w:line="300" w:lineRule="exact"/>
              <w:jc w:val="center"/>
              <w:rPr>
                <w:rFonts w:ascii="方正书宋_GBK" w:eastAsia="方正书宋_GBK"/>
              </w:rPr>
            </w:pPr>
            <w:r>
              <w:rPr>
                <w:rFonts w:hint="eastAsia" w:ascii="方正书宋_GBK" w:eastAsia="方正书宋_GBK"/>
              </w:rPr>
              <w:t>版</w:t>
            </w:r>
          </w:p>
        </w:tc>
        <w:tc>
          <w:tcPr>
            <w:tcW w:w="907" w:type="dxa"/>
            <w:shd w:val="clear" w:color="auto" w:fill="auto"/>
            <w:noWrap w:val="0"/>
            <w:vAlign w:val="center"/>
          </w:tcPr>
          <w:p w14:paraId="2FC6C5FC">
            <w:pPr>
              <w:spacing w:line="300" w:lineRule="exact"/>
              <w:jc w:val="right"/>
              <w:rPr>
                <w:rFonts w:ascii="方正书宋_GBK" w:eastAsia="方正书宋_GBK"/>
              </w:rPr>
            </w:pPr>
            <w:r>
              <w:rPr>
                <w:rFonts w:ascii="方正书宋_GBK" w:eastAsia="方正书宋_GBK"/>
              </w:rPr>
              <w:t>1</w:t>
            </w:r>
          </w:p>
        </w:tc>
        <w:tc>
          <w:tcPr>
            <w:tcW w:w="907" w:type="dxa"/>
            <w:shd w:val="clear" w:color="auto" w:fill="auto"/>
            <w:noWrap w:val="0"/>
            <w:vAlign w:val="center"/>
          </w:tcPr>
          <w:p w14:paraId="6D5DC7D2">
            <w:pPr>
              <w:spacing w:line="300" w:lineRule="exact"/>
              <w:jc w:val="right"/>
              <w:rPr>
                <w:rFonts w:ascii="方正书宋_GBK" w:eastAsia="方正书宋_GBK"/>
              </w:rPr>
            </w:pPr>
            <w:r>
              <w:rPr>
                <w:rFonts w:ascii="方正书宋_GBK" w:eastAsia="方正书宋_GBK"/>
              </w:rPr>
              <w:t>316.00</w:t>
            </w:r>
          </w:p>
        </w:tc>
        <w:tc>
          <w:tcPr>
            <w:tcW w:w="1134" w:type="dxa"/>
            <w:shd w:val="clear" w:color="auto" w:fill="auto"/>
            <w:noWrap w:val="0"/>
            <w:vAlign w:val="center"/>
          </w:tcPr>
          <w:p w14:paraId="30BDC979">
            <w:pPr>
              <w:spacing w:line="300" w:lineRule="exact"/>
              <w:jc w:val="right"/>
              <w:rPr>
                <w:rFonts w:ascii="方正书宋_GBK" w:eastAsia="方正书宋_GBK"/>
              </w:rPr>
            </w:pPr>
            <w:r>
              <w:rPr>
                <w:rFonts w:ascii="方正书宋_GBK" w:eastAsia="方正书宋_GBK"/>
              </w:rPr>
              <w:t>316.00</w:t>
            </w:r>
          </w:p>
        </w:tc>
        <w:tc>
          <w:tcPr>
            <w:tcW w:w="1134" w:type="dxa"/>
            <w:shd w:val="clear" w:color="auto" w:fill="auto"/>
            <w:noWrap w:val="0"/>
            <w:vAlign w:val="center"/>
          </w:tcPr>
          <w:p w14:paraId="63DFAD81">
            <w:pPr>
              <w:spacing w:line="300" w:lineRule="exact"/>
              <w:jc w:val="right"/>
              <w:rPr>
                <w:rFonts w:ascii="方正书宋_GBK" w:eastAsia="方正书宋_GBK"/>
              </w:rPr>
            </w:pPr>
            <w:r>
              <w:rPr>
                <w:rFonts w:ascii="方正书宋_GBK" w:eastAsia="方正书宋_GBK"/>
              </w:rPr>
              <w:t>316.00</w:t>
            </w:r>
          </w:p>
        </w:tc>
        <w:tc>
          <w:tcPr>
            <w:tcW w:w="1134" w:type="dxa"/>
            <w:shd w:val="clear" w:color="auto" w:fill="auto"/>
            <w:noWrap w:val="0"/>
            <w:vAlign w:val="center"/>
          </w:tcPr>
          <w:p w14:paraId="0825AAC3">
            <w:pPr>
              <w:spacing w:line="300" w:lineRule="exact"/>
              <w:jc w:val="right"/>
              <w:rPr>
                <w:rFonts w:ascii="方正书宋_GBK" w:eastAsia="方正书宋_GBK"/>
              </w:rPr>
            </w:pPr>
          </w:p>
        </w:tc>
        <w:tc>
          <w:tcPr>
            <w:tcW w:w="1134" w:type="dxa"/>
            <w:shd w:val="clear" w:color="auto" w:fill="auto"/>
            <w:noWrap w:val="0"/>
            <w:vAlign w:val="center"/>
          </w:tcPr>
          <w:p w14:paraId="503C3BBB">
            <w:pPr>
              <w:spacing w:line="300" w:lineRule="exact"/>
              <w:jc w:val="right"/>
              <w:rPr>
                <w:rFonts w:ascii="方正书宋_GBK" w:eastAsia="方正书宋_GBK"/>
              </w:rPr>
            </w:pPr>
          </w:p>
        </w:tc>
        <w:tc>
          <w:tcPr>
            <w:tcW w:w="1134" w:type="dxa"/>
            <w:shd w:val="clear" w:color="auto" w:fill="auto"/>
            <w:noWrap w:val="0"/>
            <w:vAlign w:val="center"/>
          </w:tcPr>
          <w:p w14:paraId="2CE2C1B8">
            <w:pPr>
              <w:spacing w:line="300" w:lineRule="exact"/>
              <w:jc w:val="right"/>
              <w:rPr>
                <w:rFonts w:ascii="方正书宋_GBK" w:eastAsia="方正书宋_GBK"/>
              </w:rPr>
            </w:pPr>
          </w:p>
        </w:tc>
        <w:tc>
          <w:tcPr>
            <w:tcW w:w="1134" w:type="dxa"/>
            <w:shd w:val="clear" w:color="auto" w:fill="auto"/>
            <w:noWrap w:val="0"/>
            <w:vAlign w:val="center"/>
          </w:tcPr>
          <w:p w14:paraId="415020D9">
            <w:pPr>
              <w:spacing w:line="300" w:lineRule="exact"/>
              <w:jc w:val="right"/>
              <w:rPr>
                <w:rFonts w:ascii="方正书宋_GBK" w:eastAsia="方正书宋_GBK"/>
              </w:rPr>
            </w:pPr>
          </w:p>
        </w:tc>
      </w:tr>
      <w:tr w14:paraId="79A3C8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659DE618">
            <w:pPr>
              <w:spacing w:line="300" w:lineRule="exact"/>
              <w:jc w:val="left"/>
              <w:rPr>
                <w:rFonts w:hint="eastAsia" w:ascii="方正书宋_GBK" w:eastAsia="方正书宋_GBK"/>
              </w:rPr>
            </w:pPr>
            <w:r>
              <w:rPr>
                <w:rFonts w:hint="eastAsia" w:ascii="方正书宋_GBK" w:eastAsia="方正书宋_GBK"/>
              </w:rPr>
              <w:t>河北广播电视台战略合作经费</w:t>
            </w:r>
          </w:p>
        </w:tc>
        <w:tc>
          <w:tcPr>
            <w:tcW w:w="1134" w:type="dxa"/>
            <w:shd w:val="clear" w:color="auto" w:fill="auto"/>
            <w:noWrap w:val="0"/>
            <w:vAlign w:val="center"/>
          </w:tcPr>
          <w:p w14:paraId="4616F089">
            <w:pPr>
              <w:spacing w:line="300" w:lineRule="exact"/>
              <w:jc w:val="right"/>
              <w:rPr>
                <w:rFonts w:ascii="方正书宋_GBK" w:eastAsia="方正书宋_GBK"/>
              </w:rPr>
            </w:pPr>
            <w:r>
              <w:rPr>
                <w:rFonts w:ascii="方正书宋_GBK" w:eastAsia="方正书宋_GBK"/>
              </w:rPr>
              <w:t>1000.00</w:t>
            </w:r>
          </w:p>
        </w:tc>
        <w:tc>
          <w:tcPr>
            <w:tcW w:w="1531" w:type="dxa"/>
            <w:shd w:val="clear" w:color="auto" w:fill="auto"/>
            <w:noWrap w:val="0"/>
            <w:vAlign w:val="center"/>
          </w:tcPr>
          <w:p w14:paraId="50E53B31">
            <w:pPr>
              <w:spacing w:line="300" w:lineRule="exact"/>
              <w:jc w:val="left"/>
              <w:rPr>
                <w:rFonts w:hint="eastAsia" w:ascii="方正书宋_GBK" w:eastAsia="方正书宋_GBK"/>
              </w:rPr>
            </w:pPr>
            <w:r>
              <w:rPr>
                <w:rFonts w:hint="eastAsia" w:ascii="方正书宋_GBK" w:eastAsia="方正书宋_GBK"/>
              </w:rPr>
              <w:t>电视服务</w:t>
            </w:r>
          </w:p>
        </w:tc>
        <w:tc>
          <w:tcPr>
            <w:tcW w:w="1531" w:type="dxa"/>
            <w:shd w:val="clear" w:color="auto" w:fill="auto"/>
            <w:noWrap w:val="0"/>
            <w:vAlign w:val="center"/>
          </w:tcPr>
          <w:p w14:paraId="66C27C71">
            <w:pPr>
              <w:spacing w:line="300" w:lineRule="exact"/>
              <w:jc w:val="left"/>
              <w:rPr>
                <w:rFonts w:ascii="方正书宋_GBK" w:eastAsia="方正书宋_GBK"/>
              </w:rPr>
            </w:pPr>
            <w:r>
              <w:rPr>
                <w:rFonts w:ascii="方正书宋_GBK" w:eastAsia="方正书宋_GBK"/>
              </w:rPr>
              <w:t>C200202</w:t>
            </w:r>
          </w:p>
        </w:tc>
        <w:tc>
          <w:tcPr>
            <w:tcW w:w="709" w:type="dxa"/>
            <w:shd w:val="clear" w:color="auto" w:fill="auto"/>
            <w:noWrap w:val="0"/>
            <w:vAlign w:val="center"/>
          </w:tcPr>
          <w:p w14:paraId="163350E9">
            <w:pPr>
              <w:spacing w:line="300" w:lineRule="exact"/>
              <w:jc w:val="center"/>
              <w:rPr>
                <w:rFonts w:hint="eastAsia" w:ascii="方正书宋_GBK" w:eastAsia="方正书宋_GBK"/>
              </w:rPr>
            </w:pPr>
            <w:r>
              <w:rPr>
                <w:rFonts w:hint="eastAsia" w:ascii="方正书宋_GBK" w:eastAsia="方正书宋_GBK"/>
              </w:rPr>
              <w:t>批</w:t>
            </w:r>
          </w:p>
        </w:tc>
        <w:tc>
          <w:tcPr>
            <w:tcW w:w="907" w:type="dxa"/>
            <w:shd w:val="clear" w:color="auto" w:fill="auto"/>
            <w:noWrap w:val="0"/>
            <w:vAlign w:val="center"/>
          </w:tcPr>
          <w:p w14:paraId="469389CC">
            <w:pPr>
              <w:spacing w:line="300" w:lineRule="exact"/>
              <w:jc w:val="right"/>
              <w:rPr>
                <w:rFonts w:ascii="方正书宋_GBK" w:eastAsia="方正书宋_GBK"/>
              </w:rPr>
            </w:pPr>
            <w:r>
              <w:rPr>
                <w:rFonts w:ascii="方正书宋_GBK" w:eastAsia="方正书宋_GBK"/>
              </w:rPr>
              <w:t>1</w:t>
            </w:r>
          </w:p>
        </w:tc>
        <w:tc>
          <w:tcPr>
            <w:tcW w:w="907" w:type="dxa"/>
            <w:shd w:val="clear" w:color="auto" w:fill="auto"/>
            <w:noWrap w:val="0"/>
            <w:vAlign w:val="center"/>
          </w:tcPr>
          <w:p w14:paraId="7D9E8A73">
            <w:pPr>
              <w:spacing w:line="300" w:lineRule="exact"/>
              <w:jc w:val="right"/>
              <w:rPr>
                <w:rFonts w:ascii="方正书宋_GBK" w:eastAsia="方正书宋_GBK"/>
              </w:rPr>
            </w:pPr>
            <w:r>
              <w:rPr>
                <w:rFonts w:ascii="方正书宋_GBK" w:eastAsia="方正书宋_GBK"/>
              </w:rPr>
              <w:t>1000.00</w:t>
            </w:r>
          </w:p>
        </w:tc>
        <w:tc>
          <w:tcPr>
            <w:tcW w:w="1134" w:type="dxa"/>
            <w:shd w:val="clear" w:color="auto" w:fill="auto"/>
            <w:noWrap w:val="0"/>
            <w:vAlign w:val="center"/>
          </w:tcPr>
          <w:p w14:paraId="50C44B2C">
            <w:pPr>
              <w:spacing w:line="300" w:lineRule="exact"/>
              <w:jc w:val="right"/>
              <w:rPr>
                <w:rFonts w:ascii="方正书宋_GBK" w:eastAsia="方正书宋_GBK"/>
              </w:rPr>
            </w:pPr>
            <w:r>
              <w:rPr>
                <w:rFonts w:ascii="方正书宋_GBK" w:eastAsia="方正书宋_GBK"/>
              </w:rPr>
              <w:t>1000.00</w:t>
            </w:r>
          </w:p>
        </w:tc>
        <w:tc>
          <w:tcPr>
            <w:tcW w:w="1134" w:type="dxa"/>
            <w:shd w:val="clear" w:color="auto" w:fill="auto"/>
            <w:noWrap w:val="0"/>
            <w:vAlign w:val="center"/>
          </w:tcPr>
          <w:p w14:paraId="15A97409">
            <w:pPr>
              <w:spacing w:line="300" w:lineRule="exact"/>
              <w:jc w:val="right"/>
              <w:rPr>
                <w:rFonts w:ascii="方正书宋_GBK" w:eastAsia="方正书宋_GBK"/>
              </w:rPr>
            </w:pPr>
            <w:r>
              <w:rPr>
                <w:rFonts w:ascii="方正书宋_GBK" w:eastAsia="方正书宋_GBK"/>
              </w:rPr>
              <w:t>1000.00</w:t>
            </w:r>
          </w:p>
        </w:tc>
        <w:tc>
          <w:tcPr>
            <w:tcW w:w="1134" w:type="dxa"/>
            <w:shd w:val="clear" w:color="auto" w:fill="auto"/>
            <w:noWrap w:val="0"/>
            <w:vAlign w:val="center"/>
          </w:tcPr>
          <w:p w14:paraId="1B634CC5">
            <w:pPr>
              <w:spacing w:line="300" w:lineRule="exact"/>
              <w:jc w:val="right"/>
              <w:rPr>
                <w:rFonts w:ascii="方正书宋_GBK" w:eastAsia="方正书宋_GBK"/>
              </w:rPr>
            </w:pPr>
          </w:p>
        </w:tc>
        <w:tc>
          <w:tcPr>
            <w:tcW w:w="1134" w:type="dxa"/>
            <w:shd w:val="clear" w:color="auto" w:fill="auto"/>
            <w:noWrap w:val="0"/>
            <w:vAlign w:val="center"/>
          </w:tcPr>
          <w:p w14:paraId="633E7849">
            <w:pPr>
              <w:spacing w:line="300" w:lineRule="exact"/>
              <w:jc w:val="right"/>
              <w:rPr>
                <w:rFonts w:ascii="方正书宋_GBK" w:eastAsia="方正书宋_GBK"/>
              </w:rPr>
            </w:pPr>
          </w:p>
        </w:tc>
        <w:tc>
          <w:tcPr>
            <w:tcW w:w="1134" w:type="dxa"/>
            <w:shd w:val="clear" w:color="auto" w:fill="auto"/>
            <w:noWrap w:val="0"/>
            <w:vAlign w:val="center"/>
          </w:tcPr>
          <w:p w14:paraId="44DA55AC">
            <w:pPr>
              <w:spacing w:line="300" w:lineRule="exact"/>
              <w:jc w:val="right"/>
              <w:rPr>
                <w:rFonts w:ascii="方正书宋_GBK" w:eastAsia="方正书宋_GBK"/>
              </w:rPr>
            </w:pPr>
          </w:p>
        </w:tc>
        <w:tc>
          <w:tcPr>
            <w:tcW w:w="1134" w:type="dxa"/>
            <w:shd w:val="clear" w:color="auto" w:fill="auto"/>
            <w:noWrap w:val="0"/>
            <w:vAlign w:val="center"/>
          </w:tcPr>
          <w:p w14:paraId="690BD922">
            <w:pPr>
              <w:spacing w:line="300" w:lineRule="exact"/>
              <w:jc w:val="right"/>
              <w:rPr>
                <w:rFonts w:ascii="方正书宋_GBK" w:eastAsia="方正书宋_GBK"/>
              </w:rPr>
            </w:pPr>
          </w:p>
        </w:tc>
      </w:tr>
      <w:tr w14:paraId="5F5A63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40B37081">
            <w:pPr>
              <w:spacing w:line="300" w:lineRule="exact"/>
              <w:jc w:val="left"/>
              <w:rPr>
                <w:rFonts w:hint="eastAsia" w:ascii="方正书宋_GBK" w:eastAsia="方正书宋_GBK"/>
              </w:rPr>
            </w:pPr>
            <w:r>
              <w:rPr>
                <w:rFonts w:hint="eastAsia" w:ascii="方正书宋_GBK" w:eastAsia="方正书宋_GBK"/>
              </w:rPr>
              <w:t>精神文明建设活动经费</w:t>
            </w:r>
          </w:p>
        </w:tc>
        <w:tc>
          <w:tcPr>
            <w:tcW w:w="1134" w:type="dxa"/>
            <w:shd w:val="clear" w:color="auto" w:fill="auto"/>
            <w:noWrap w:val="0"/>
            <w:vAlign w:val="center"/>
          </w:tcPr>
          <w:p w14:paraId="13FAEB30">
            <w:pPr>
              <w:spacing w:line="300" w:lineRule="exact"/>
              <w:jc w:val="right"/>
              <w:rPr>
                <w:rFonts w:ascii="方正书宋_GBK" w:eastAsia="方正书宋_GBK"/>
              </w:rPr>
            </w:pPr>
            <w:r>
              <w:rPr>
                <w:rFonts w:ascii="方正书宋_GBK" w:eastAsia="方正书宋_GBK"/>
              </w:rPr>
              <w:t>1000.00</w:t>
            </w:r>
          </w:p>
        </w:tc>
        <w:tc>
          <w:tcPr>
            <w:tcW w:w="1531" w:type="dxa"/>
            <w:shd w:val="clear" w:color="auto" w:fill="auto"/>
            <w:noWrap w:val="0"/>
            <w:vAlign w:val="center"/>
          </w:tcPr>
          <w:p w14:paraId="53849F18">
            <w:pPr>
              <w:spacing w:line="300" w:lineRule="exact"/>
              <w:jc w:val="left"/>
              <w:rPr>
                <w:rFonts w:hint="eastAsia" w:ascii="方正书宋_GBK" w:eastAsia="方正书宋_GBK"/>
              </w:rPr>
            </w:pPr>
            <w:r>
              <w:rPr>
                <w:rFonts w:hint="eastAsia" w:ascii="方正书宋_GBK" w:eastAsia="方正书宋_GBK"/>
              </w:rPr>
              <w:t>广告服务</w:t>
            </w:r>
          </w:p>
        </w:tc>
        <w:tc>
          <w:tcPr>
            <w:tcW w:w="1531" w:type="dxa"/>
            <w:shd w:val="clear" w:color="auto" w:fill="auto"/>
            <w:noWrap w:val="0"/>
            <w:vAlign w:val="center"/>
          </w:tcPr>
          <w:p w14:paraId="568AEA3F">
            <w:pPr>
              <w:spacing w:line="300" w:lineRule="exact"/>
              <w:jc w:val="left"/>
              <w:rPr>
                <w:rFonts w:ascii="方正书宋_GBK" w:eastAsia="方正书宋_GBK"/>
              </w:rPr>
            </w:pPr>
            <w:r>
              <w:rPr>
                <w:rFonts w:ascii="方正书宋_GBK" w:eastAsia="方正书宋_GBK"/>
              </w:rPr>
              <w:t>C0806</w:t>
            </w:r>
          </w:p>
        </w:tc>
        <w:tc>
          <w:tcPr>
            <w:tcW w:w="709" w:type="dxa"/>
            <w:shd w:val="clear" w:color="auto" w:fill="auto"/>
            <w:noWrap w:val="0"/>
            <w:vAlign w:val="center"/>
          </w:tcPr>
          <w:p w14:paraId="3B3C6EF0">
            <w:pPr>
              <w:spacing w:line="300" w:lineRule="exact"/>
              <w:jc w:val="center"/>
              <w:rPr>
                <w:rFonts w:hint="eastAsia" w:ascii="方正书宋_GBK" w:eastAsia="方正书宋_GBK"/>
              </w:rPr>
            </w:pPr>
            <w:r>
              <w:rPr>
                <w:rFonts w:hint="eastAsia" w:ascii="方正书宋_GBK" w:eastAsia="方正书宋_GBK"/>
              </w:rPr>
              <w:t>批</w:t>
            </w:r>
          </w:p>
        </w:tc>
        <w:tc>
          <w:tcPr>
            <w:tcW w:w="907" w:type="dxa"/>
            <w:shd w:val="clear" w:color="auto" w:fill="auto"/>
            <w:noWrap w:val="0"/>
            <w:vAlign w:val="center"/>
          </w:tcPr>
          <w:p w14:paraId="597D76EC">
            <w:pPr>
              <w:spacing w:line="300" w:lineRule="exact"/>
              <w:jc w:val="right"/>
              <w:rPr>
                <w:rFonts w:ascii="方正书宋_GBK" w:eastAsia="方正书宋_GBK"/>
              </w:rPr>
            </w:pPr>
            <w:r>
              <w:rPr>
                <w:rFonts w:ascii="方正书宋_GBK" w:eastAsia="方正书宋_GBK"/>
              </w:rPr>
              <w:t>1</w:t>
            </w:r>
          </w:p>
        </w:tc>
        <w:tc>
          <w:tcPr>
            <w:tcW w:w="907" w:type="dxa"/>
            <w:shd w:val="clear" w:color="auto" w:fill="auto"/>
            <w:noWrap w:val="0"/>
            <w:vAlign w:val="center"/>
          </w:tcPr>
          <w:p w14:paraId="2E130B7E">
            <w:pPr>
              <w:spacing w:line="300" w:lineRule="exact"/>
              <w:jc w:val="right"/>
              <w:rPr>
                <w:rFonts w:ascii="方正书宋_GBK" w:eastAsia="方正书宋_GBK"/>
              </w:rPr>
            </w:pPr>
            <w:r>
              <w:rPr>
                <w:rFonts w:ascii="方正书宋_GBK" w:eastAsia="方正书宋_GBK"/>
              </w:rPr>
              <w:t>595.00</w:t>
            </w:r>
          </w:p>
        </w:tc>
        <w:tc>
          <w:tcPr>
            <w:tcW w:w="1134" w:type="dxa"/>
            <w:shd w:val="clear" w:color="auto" w:fill="auto"/>
            <w:noWrap w:val="0"/>
            <w:vAlign w:val="center"/>
          </w:tcPr>
          <w:p w14:paraId="7F5B9E45">
            <w:pPr>
              <w:spacing w:line="300" w:lineRule="exact"/>
              <w:jc w:val="right"/>
              <w:rPr>
                <w:rFonts w:ascii="方正书宋_GBK" w:eastAsia="方正书宋_GBK"/>
              </w:rPr>
            </w:pPr>
            <w:r>
              <w:rPr>
                <w:rFonts w:ascii="方正书宋_GBK" w:eastAsia="方正书宋_GBK"/>
              </w:rPr>
              <w:t>595.00</w:t>
            </w:r>
          </w:p>
        </w:tc>
        <w:tc>
          <w:tcPr>
            <w:tcW w:w="1134" w:type="dxa"/>
            <w:shd w:val="clear" w:color="auto" w:fill="auto"/>
            <w:noWrap w:val="0"/>
            <w:vAlign w:val="center"/>
          </w:tcPr>
          <w:p w14:paraId="4CB89964">
            <w:pPr>
              <w:spacing w:line="300" w:lineRule="exact"/>
              <w:jc w:val="right"/>
              <w:rPr>
                <w:rFonts w:ascii="方正书宋_GBK" w:eastAsia="方正书宋_GBK"/>
              </w:rPr>
            </w:pPr>
            <w:r>
              <w:rPr>
                <w:rFonts w:ascii="方正书宋_GBK" w:eastAsia="方正书宋_GBK"/>
              </w:rPr>
              <w:t>595.00</w:t>
            </w:r>
          </w:p>
        </w:tc>
        <w:tc>
          <w:tcPr>
            <w:tcW w:w="1134" w:type="dxa"/>
            <w:shd w:val="clear" w:color="auto" w:fill="auto"/>
            <w:noWrap w:val="0"/>
            <w:vAlign w:val="center"/>
          </w:tcPr>
          <w:p w14:paraId="6858D30D">
            <w:pPr>
              <w:spacing w:line="300" w:lineRule="exact"/>
              <w:jc w:val="right"/>
              <w:rPr>
                <w:rFonts w:ascii="方正书宋_GBK" w:eastAsia="方正书宋_GBK"/>
              </w:rPr>
            </w:pPr>
          </w:p>
        </w:tc>
        <w:tc>
          <w:tcPr>
            <w:tcW w:w="1134" w:type="dxa"/>
            <w:shd w:val="clear" w:color="auto" w:fill="auto"/>
            <w:noWrap w:val="0"/>
            <w:vAlign w:val="center"/>
          </w:tcPr>
          <w:p w14:paraId="38C21F6D">
            <w:pPr>
              <w:spacing w:line="300" w:lineRule="exact"/>
              <w:jc w:val="right"/>
              <w:rPr>
                <w:rFonts w:ascii="方正书宋_GBK" w:eastAsia="方正书宋_GBK"/>
              </w:rPr>
            </w:pPr>
          </w:p>
        </w:tc>
        <w:tc>
          <w:tcPr>
            <w:tcW w:w="1134" w:type="dxa"/>
            <w:shd w:val="clear" w:color="auto" w:fill="auto"/>
            <w:noWrap w:val="0"/>
            <w:vAlign w:val="center"/>
          </w:tcPr>
          <w:p w14:paraId="163AB01E">
            <w:pPr>
              <w:spacing w:line="300" w:lineRule="exact"/>
              <w:jc w:val="right"/>
              <w:rPr>
                <w:rFonts w:ascii="方正书宋_GBK" w:eastAsia="方正书宋_GBK"/>
              </w:rPr>
            </w:pPr>
          </w:p>
        </w:tc>
        <w:tc>
          <w:tcPr>
            <w:tcW w:w="1134" w:type="dxa"/>
            <w:shd w:val="clear" w:color="auto" w:fill="auto"/>
            <w:noWrap w:val="0"/>
            <w:vAlign w:val="center"/>
          </w:tcPr>
          <w:p w14:paraId="4F7B5C42">
            <w:pPr>
              <w:spacing w:line="300" w:lineRule="exact"/>
              <w:jc w:val="right"/>
              <w:rPr>
                <w:rFonts w:ascii="方正书宋_GBK" w:eastAsia="方正书宋_GBK"/>
              </w:rPr>
            </w:pPr>
          </w:p>
        </w:tc>
      </w:tr>
      <w:tr w14:paraId="317EDD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14177B46">
            <w:pPr>
              <w:spacing w:line="300" w:lineRule="exact"/>
              <w:jc w:val="left"/>
              <w:rPr>
                <w:rFonts w:hint="eastAsia" w:ascii="方正书宋_GBK" w:eastAsia="方正书宋_GBK"/>
              </w:rPr>
            </w:pPr>
            <w:r>
              <w:rPr>
                <w:rFonts w:hint="eastAsia" w:ascii="方正书宋_GBK" w:eastAsia="方正书宋_GBK"/>
              </w:rPr>
              <w:t>精神文明建设活动经费</w:t>
            </w:r>
          </w:p>
        </w:tc>
        <w:tc>
          <w:tcPr>
            <w:tcW w:w="1134" w:type="dxa"/>
            <w:shd w:val="clear" w:color="auto" w:fill="auto"/>
            <w:noWrap w:val="0"/>
            <w:vAlign w:val="center"/>
          </w:tcPr>
          <w:p w14:paraId="50469717">
            <w:pPr>
              <w:spacing w:line="300" w:lineRule="exact"/>
              <w:jc w:val="right"/>
              <w:rPr>
                <w:rFonts w:ascii="方正书宋_GBK" w:eastAsia="方正书宋_GBK"/>
              </w:rPr>
            </w:pPr>
            <w:r>
              <w:rPr>
                <w:rFonts w:ascii="方正书宋_GBK" w:eastAsia="方正书宋_GBK"/>
              </w:rPr>
              <w:t>1000.00</w:t>
            </w:r>
          </w:p>
        </w:tc>
        <w:tc>
          <w:tcPr>
            <w:tcW w:w="1531" w:type="dxa"/>
            <w:shd w:val="clear" w:color="auto" w:fill="auto"/>
            <w:noWrap w:val="0"/>
            <w:vAlign w:val="center"/>
          </w:tcPr>
          <w:p w14:paraId="5827AF04">
            <w:pPr>
              <w:spacing w:line="300" w:lineRule="exact"/>
              <w:jc w:val="left"/>
              <w:rPr>
                <w:rFonts w:hint="eastAsia" w:ascii="方正书宋_GBK" w:eastAsia="方正书宋_GBK"/>
              </w:rPr>
            </w:pPr>
            <w:r>
              <w:rPr>
                <w:rFonts w:hint="eastAsia" w:ascii="方正书宋_GBK" w:eastAsia="方正书宋_GBK"/>
              </w:rPr>
              <w:t>其他社会服务</w:t>
            </w:r>
          </w:p>
        </w:tc>
        <w:tc>
          <w:tcPr>
            <w:tcW w:w="1531" w:type="dxa"/>
            <w:shd w:val="clear" w:color="auto" w:fill="auto"/>
            <w:noWrap w:val="0"/>
            <w:vAlign w:val="center"/>
          </w:tcPr>
          <w:p w14:paraId="4EC82BAF">
            <w:pPr>
              <w:spacing w:line="300" w:lineRule="exact"/>
              <w:jc w:val="left"/>
              <w:rPr>
                <w:rFonts w:ascii="方正书宋_GBK" w:eastAsia="方正书宋_GBK"/>
              </w:rPr>
            </w:pPr>
            <w:r>
              <w:rPr>
                <w:rFonts w:ascii="方正书宋_GBK" w:eastAsia="方正书宋_GBK"/>
              </w:rPr>
              <w:t>C190299</w:t>
            </w:r>
          </w:p>
        </w:tc>
        <w:tc>
          <w:tcPr>
            <w:tcW w:w="709" w:type="dxa"/>
            <w:shd w:val="clear" w:color="auto" w:fill="auto"/>
            <w:noWrap w:val="0"/>
            <w:vAlign w:val="center"/>
          </w:tcPr>
          <w:p w14:paraId="106CC00B">
            <w:pPr>
              <w:spacing w:line="300" w:lineRule="exact"/>
              <w:jc w:val="center"/>
              <w:rPr>
                <w:rFonts w:hint="eastAsia" w:ascii="方正书宋_GBK" w:eastAsia="方正书宋_GBK"/>
              </w:rPr>
            </w:pPr>
            <w:r>
              <w:rPr>
                <w:rFonts w:hint="eastAsia" w:ascii="方正书宋_GBK" w:eastAsia="方正书宋_GBK"/>
              </w:rPr>
              <w:t>批</w:t>
            </w:r>
          </w:p>
        </w:tc>
        <w:tc>
          <w:tcPr>
            <w:tcW w:w="907" w:type="dxa"/>
            <w:shd w:val="clear" w:color="auto" w:fill="auto"/>
            <w:noWrap w:val="0"/>
            <w:vAlign w:val="center"/>
          </w:tcPr>
          <w:p w14:paraId="26F9D98C">
            <w:pPr>
              <w:spacing w:line="300" w:lineRule="exact"/>
              <w:jc w:val="right"/>
              <w:rPr>
                <w:rFonts w:ascii="方正书宋_GBK" w:eastAsia="方正书宋_GBK"/>
              </w:rPr>
            </w:pPr>
            <w:r>
              <w:rPr>
                <w:rFonts w:ascii="方正书宋_GBK" w:eastAsia="方正书宋_GBK"/>
              </w:rPr>
              <w:t>1</w:t>
            </w:r>
          </w:p>
        </w:tc>
        <w:tc>
          <w:tcPr>
            <w:tcW w:w="907" w:type="dxa"/>
            <w:shd w:val="clear" w:color="auto" w:fill="auto"/>
            <w:noWrap w:val="0"/>
            <w:vAlign w:val="center"/>
          </w:tcPr>
          <w:p w14:paraId="065A21C7">
            <w:pPr>
              <w:spacing w:line="300" w:lineRule="exact"/>
              <w:jc w:val="right"/>
              <w:rPr>
                <w:rFonts w:ascii="方正书宋_GBK" w:eastAsia="方正书宋_GBK"/>
              </w:rPr>
            </w:pPr>
            <w:r>
              <w:rPr>
                <w:rFonts w:ascii="方正书宋_GBK" w:eastAsia="方正书宋_GBK"/>
              </w:rPr>
              <w:t>255.00</w:t>
            </w:r>
          </w:p>
        </w:tc>
        <w:tc>
          <w:tcPr>
            <w:tcW w:w="1134" w:type="dxa"/>
            <w:shd w:val="clear" w:color="auto" w:fill="auto"/>
            <w:noWrap w:val="0"/>
            <w:vAlign w:val="center"/>
          </w:tcPr>
          <w:p w14:paraId="14F997BC">
            <w:pPr>
              <w:spacing w:line="300" w:lineRule="exact"/>
              <w:jc w:val="right"/>
              <w:rPr>
                <w:rFonts w:ascii="方正书宋_GBK" w:eastAsia="方正书宋_GBK"/>
              </w:rPr>
            </w:pPr>
            <w:r>
              <w:rPr>
                <w:rFonts w:ascii="方正书宋_GBK" w:eastAsia="方正书宋_GBK"/>
              </w:rPr>
              <w:t>255.00</w:t>
            </w:r>
          </w:p>
        </w:tc>
        <w:tc>
          <w:tcPr>
            <w:tcW w:w="1134" w:type="dxa"/>
            <w:shd w:val="clear" w:color="auto" w:fill="auto"/>
            <w:noWrap w:val="0"/>
            <w:vAlign w:val="center"/>
          </w:tcPr>
          <w:p w14:paraId="46F4D832">
            <w:pPr>
              <w:spacing w:line="300" w:lineRule="exact"/>
              <w:jc w:val="right"/>
              <w:rPr>
                <w:rFonts w:ascii="方正书宋_GBK" w:eastAsia="方正书宋_GBK"/>
              </w:rPr>
            </w:pPr>
            <w:r>
              <w:rPr>
                <w:rFonts w:ascii="方正书宋_GBK" w:eastAsia="方正书宋_GBK"/>
              </w:rPr>
              <w:t>255.00</w:t>
            </w:r>
          </w:p>
        </w:tc>
        <w:tc>
          <w:tcPr>
            <w:tcW w:w="1134" w:type="dxa"/>
            <w:shd w:val="clear" w:color="auto" w:fill="auto"/>
            <w:noWrap w:val="0"/>
            <w:vAlign w:val="center"/>
          </w:tcPr>
          <w:p w14:paraId="2E69349A">
            <w:pPr>
              <w:spacing w:line="300" w:lineRule="exact"/>
              <w:jc w:val="right"/>
              <w:rPr>
                <w:rFonts w:ascii="方正书宋_GBK" w:eastAsia="方正书宋_GBK"/>
              </w:rPr>
            </w:pPr>
          </w:p>
        </w:tc>
        <w:tc>
          <w:tcPr>
            <w:tcW w:w="1134" w:type="dxa"/>
            <w:shd w:val="clear" w:color="auto" w:fill="auto"/>
            <w:noWrap w:val="0"/>
            <w:vAlign w:val="center"/>
          </w:tcPr>
          <w:p w14:paraId="33DE45B3">
            <w:pPr>
              <w:spacing w:line="300" w:lineRule="exact"/>
              <w:jc w:val="right"/>
              <w:rPr>
                <w:rFonts w:ascii="方正书宋_GBK" w:eastAsia="方正书宋_GBK"/>
              </w:rPr>
            </w:pPr>
          </w:p>
        </w:tc>
        <w:tc>
          <w:tcPr>
            <w:tcW w:w="1134" w:type="dxa"/>
            <w:shd w:val="clear" w:color="auto" w:fill="auto"/>
            <w:noWrap w:val="0"/>
            <w:vAlign w:val="center"/>
          </w:tcPr>
          <w:p w14:paraId="6B4C18DF">
            <w:pPr>
              <w:spacing w:line="300" w:lineRule="exact"/>
              <w:jc w:val="right"/>
              <w:rPr>
                <w:rFonts w:ascii="方正书宋_GBK" w:eastAsia="方正书宋_GBK"/>
              </w:rPr>
            </w:pPr>
          </w:p>
        </w:tc>
        <w:tc>
          <w:tcPr>
            <w:tcW w:w="1134" w:type="dxa"/>
            <w:shd w:val="clear" w:color="auto" w:fill="auto"/>
            <w:noWrap w:val="0"/>
            <w:vAlign w:val="center"/>
          </w:tcPr>
          <w:p w14:paraId="20370FB2">
            <w:pPr>
              <w:spacing w:line="300" w:lineRule="exact"/>
              <w:jc w:val="right"/>
              <w:rPr>
                <w:rFonts w:ascii="方正书宋_GBK" w:eastAsia="方正书宋_GBK"/>
              </w:rPr>
            </w:pPr>
          </w:p>
        </w:tc>
      </w:tr>
      <w:tr w14:paraId="5D16A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0B715B06">
            <w:pPr>
              <w:spacing w:line="300" w:lineRule="exact"/>
              <w:jc w:val="left"/>
              <w:rPr>
                <w:rFonts w:hint="eastAsia" w:ascii="方正书宋_GBK" w:eastAsia="方正书宋_GBK"/>
              </w:rPr>
            </w:pPr>
            <w:r>
              <w:rPr>
                <w:rFonts w:hint="eastAsia" w:ascii="方正书宋_GBK" w:eastAsia="方正书宋_GBK"/>
              </w:rPr>
              <w:t>市级党政机关和事业单位办公软件场地授权服务经费</w:t>
            </w:r>
          </w:p>
        </w:tc>
        <w:tc>
          <w:tcPr>
            <w:tcW w:w="1134" w:type="dxa"/>
            <w:shd w:val="clear" w:color="auto" w:fill="auto"/>
            <w:noWrap w:val="0"/>
            <w:vAlign w:val="center"/>
          </w:tcPr>
          <w:p w14:paraId="3EACE1E4">
            <w:pPr>
              <w:spacing w:line="300" w:lineRule="exact"/>
              <w:jc w:val="right"/>
              <w:rPr>
                <w:rFonts w:ascii="方正书宋_GBK" w:eastAsia="方正书宋_GBK"/>
              </w:rPr>
            </w:pPr>
            <w:r>
              <w:rPr>
                <w:rFonts w:ascii="方正书宋_GBK" w:eastAsia="方正书宋_GBK"/>
              </w:rPr>
              <w:t>201.00</w:t>
            </w:r>
          </w:p>
        </w:tc>
        <w:tc>
          <w:tcPr>
            <w:tcW w:w="1531" w:type="dxa"/>
            <w:shd w:val="clear" w:color="auto" w:fill="auto"/>
            <w:noWrap w:val="0"/>
            <w:vAlign w:val="center"/>
          </w:tcPr>
          <w:p w14:paraId="10FB61D4">
            <w:pPr>
              <w:spacing w:line="300" w:lineRule="exact"/>
              <w:jc w:val="left"/>
              <w:rPr>
                <w:rFonts w:hint="eastAsia" w:ascii="方正书宋_GBK" w:eastAsia="方正书宋_GBK"/>
              </w:rPr>
            </w:pPr>
            <w:r>
              <w:rPr>
                <w:rFonts w:hint="eastAsia" w:ascii="方正书宋_GBK" w:eastAsia="方正书宋_GBK"/>
              </w:rPr>
              <w:t>通用应用软件</w:t>
            </w:r>
          </w:p>
        </w:tc>
        <w:tc>
          <w:tcPr>
            <w:tcW w:w="1531" w:type="dxa"/>
            <w:shd w:val="clear" w:color="auto" w:fill="auto"/>
            <w:noWrap w:val="0"/>
            <w:vAlign w:val="center"/>
          </w:tcPr>
          <w:p w14:paraId="0B3A0DB8">
            <w:pPr>
              <w:spacing w:line="300" w:lineRule="exact"/>
              <w:jc w:val="left"/>
              <w:rPr>
                <w:rFonts w:ascii="方正书宋_GBK" w:eastAsia="方正书宋_GBK"/>
              </w:rPr>
            </w:pPr>
            <w:r>
              <w:rPr>
                <w:rFonts w:ascii="方正书宋_GBK" w:eastAsia="方正书宋_GBK"/>
              </w:rPr>
              <w:t>A0201080301</w:t>
            </w:r>
          </w:p>
        </w:tc>
        <w:tc>
          <w:tcPr>
            <w:tcW w:w="709" w:type="dxa"/>
            <w:shd w:val="clear" w:color="auto" w:fill="auto"/>
            <w:noWrap w:val="0"/>
            <w:vAlign w:val="center"/>
          </w:tcPr>
          <w:p w14:paraId="6F6B487B">
            <w:pPr>
              <w:spacing w:line="300" w:lineRule="exact"/>
              <w:jc w:val="center"/>
              <w:rPr>
                <w:rFonts w:hint="eastAsia" w:ascii="方正书宋_GBK" w:eastAsia="方正书宋_GBK"/>
              </w:rPr>
            </w:pPr>
            <w:r>
              <w:rPr>
                <w:rFonts w:hint="eastAsia" w:ascii="方正书宋_GBK" w:eastAsia="方正书宋_GBK"/>
              </w:rPr>
              <w:t>套</w:t>
            </w:r>
          </w:p>
        </w:tc>
        <w:tc>
          <w:tcPr>
            <w:tcW w:w="907" w:type="dxa"/>
            <w:shd w:val="clear" w:color="auto" w:fill="auto"/>
            <w:noWrap w:val="0"/>
            <w:vAlign w:val="center"/>
          </w:tcPr>
          <w:p w14:paraId="2F23AD9B">
            <w:pPr>
              <w:spacing w:line="300" w:lineRule="exact"/>
              <w:jc w:val="right"/>
              <w:rPr>
                <w:rFonts w:ascii="方正书宋_GBK" w:eastAsia="方正书宋_GBK"/>
              </w:rPr>
            </w:pPr>
            <w:r>
              <w:rPr>
                <w:rFonts w:ascii="方正书宋_GBK" w:eastAsia="方正书宋_GBK"/>
              </w:rPr>
              <w:t>1</w:t>
            </w:r>
          </w:p>
        </w:tc>
        <w:tc>
          <w:tcPr>
            <w:tcW w:w="907" w:type="dxa"/>
            <w:shd w:val="clear" w:color="auto" w:fill="auto"/>
            <w:noWrap w:val="0"/>
            <w:vAlign w:val="center"/>
          </w:tcPr>
          <w:p w14:paraId="377661B9">
            <w:pPr>
              <w:spacing w:line="300" w:lineRule="exact"/>
              <w:jc w:val="right"/>
              <w:rPr>
                <w:rFonts w:ascii="方正书宋_GBK" w:eastAsia="方正书宋_GBK"/>
              </w:rPr>
            </w:pPr>
            <w:r>
              <w:rPr>
                <w:rFonts w:ascii="方正书宋_GBK" w:eastAsia="方正书宋_GBK"/>
              </w:rPr>
              <w:t>201.00</w:t>
            </w:r>
          </w:p>
        </w:tc>
        <w:tc>
          <w:tcPr>
            <w:tcW w:w="1134" w:type="dxa"/>
            <w:shd w:val="clear" w:color="auto" w:fill="auto"/>
            <w:noWrap w:val="0"/>
            <w:vAlign w:val="center"/>
          </w:tcPr>
          <w:p w14:paraId="084C86F6">
            <w:pPr>
              <w:spacing w:line="300" w:lineRule="exact"/>
              <w:jc w:val="right"/>
              <w:rPr>
                <w:rFonts w:ascii="方正书宋_GBK" w:eastAsia="方正书宋_GBK"/>
              </w:rPr>
            </w:pPr>
            <w:r>
              <w:rPr>
                <w:rFonts w:ascii="方正书宋_GBK" w:eastAsia="方正书宋_GBK"/>
              </w:rPr>
              <w:t>201.00</w:t>
            </w:r>
          </w:p>
        </w:tc>
        <w:tc>
          <w:tcPr>
            <w:tcW w:w="1134" w:type="dxa"/>
            <w:shd w:val="clear" w:color="auto" w:fill="auto"/>
            <w:noWrap w:val="0"/>
            <w:vAlign w:val="center"/>
          </w:tcPr>
          <w:p w14:paraId="0B132F90">
            <w:pPr>
              <w:spacing w:line="300" w:lineRule="exact"/>
              <w:jc w:val="right"/>
              <w:rPr>
                <w:rFonts w:ascii="方正书宋_GBK" w:eastAsia="方正书宋_GBK"/>
              </w:rPr>
            </w:pPr>
            <w:r>
              <w:rPr>
                <w:rFonts w:ascii="方正书宋_GBK" w:eastAsia="方正书宋_GBK"/>
              </w:rPr>
              <w:t>201.00</w:t>
            </w:r>
          </w:p>
        </w:tc>
        <w:tc>
          <w:tcPr>
            <w:tcW w:w="1134" w:type="dxa"/>
            <w:shd w:val="clear" w:color="auto" w:fill="auto"/>
            <w:noWrap w:val="0"/>
            <w:vAlign w:val="center"/>
          </w:tcPr>
          <w:p w14:paraId="3D011DF8">
            <w:pPr>
              <w:spacing w:line="300" w:lineRule="exact"/>
              <w:jc w:val="right"/>
              <w:rPr>
                <w:rFonts w:ascii="方正书宋_GBK" w:eastAsia="方正书宋_GBK"/>
              </w:rPr>
            </w:pPr>
          </w:p>
        </w:tc>
        <w:tc>
          <w:tcPr>
            <w:tcW w:w="1134" w:type="dxa"/>
            <w:shd w:val="clear" w:color="auto" w:fill="auto"/>
            <w:noWrap w:val="0"/>
            <w:vAlign w:val="center"/>
          </w:tcPr>
          <w:p w14:paraId="193B1B87">
            <w:pPr>
              <w:spacing w:line="300" w:lineRule="exact"/>
              <w:jc w:val="right"/>
              <w:rPr>
                <w:rFonts w:ascii="方正书宋_GBK" w:eastAsia="方正书宋_GBK"/>
              </w:rPr>
            </w:pPr>
          </w:p>
        </w:tc>
        <w:tc>
          <w:tcPr>
            <w:tcW w:w="1134" w:type="dxa"/>
            <w:shd w:val="clear" w:color="auto" w:fill="auto"/>
            <w:noWrap w:val="0"/>
            <w:vAlign w:val="center"/>
          </w:tcPr>
          <w:p w14:paraId="417CE95B">
            <w:pPr>
              <w:spacing w:line="300" w:lineRule="exact"/>
              <w:jc w:val="right"/>
              <w:rPr>
                <w:rFonts w:ascii="方正书宋_GBK" w:eastAsia="方正书宋_GBK"/>
              </w:rPr>
            </w:pPr>
          </w:p>
        </w:tc>
        <w:tc>
          <w:tcPr>
            <w:tcW w:w="1134" w:type="dxa"/>
            <w:shd w:val="clear" w:color="auto" w:fill="auto"/>
            <w:noWrap w:val="0"/>
            <w:vAlign w:val="center"/>
          </w:tcPr>
          <w:p w14:paraId="083F0298">
            <w:pPr>
              <w:spacing w:line="300" w:lineRule="exact"/>
              <w:jc w:val="right"/>
              <w:rPr>
                <w:rFonts w:ascii="方正书宋_GBK" w:eastAsia="方正书宋_GBK"/>
              </w:rPr>
            </w:pPr>
          </w:p>
        </w:tc>
      </w:tr>
      <w:tr w14:paraId="5C807C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3FB07F49">
            <w:pPr>
              <w:spacing w:line="300" w:lineRule="exact"/>
              <w:jc w:val="left"/>
              <w:rPr>
                <w:rFonts w:hint="eastAsia" w:ascii="方正书宋_GBK" w:eastAsia="方正书宋_GBK"/>
              </w:rPr>
            </w:pPr>
            <w:r>
              <w:rPr>
                <w:rFonts w:hint="eastAsia" w:ascii="方正书宋_GBK" w:eastAsia="方正书宋_GBK"/>
              </w:rPr>
              <w:t>推动高质量发展建设</w:t>
            </w:r>
            <w:r>
              <w:rPr>
                <w:rFonts w:hint="cs" w:ascii="方正书宋_GBK" w:eastAsia="方正书宋_GBK"/>
              </w:rPr>
              <w:t>“</w:t>
            </w:r>
            <w:r>
              <w:rPr>
                <w:rFonts w:hint="eastAsia" w:ascii="方正书宋_GBK" w:eastAsia="方正书宋_GBK"/>
              </w:rPr>
              <w:t>四个廊坊</w:t>
            </w:r>
            <w:r>
              <w:rPr>
                <w:rFonts w:hint="cs" w:ascii="方正书宋_GBK" w:eastAsia="方正书宋_GBK"/>
              </w:rPr>
              <w:t>”—</w:t>
            </w:r>
            <w:r>
              <w:rPr>
                <w:rFonts w:hint="eastAsia" w:ascii="方正书宋_GBK" w:eastAsia="方正书宋_GBK"/>
              </w:rPr>
              <w:t>庆祝中国共产党成立</w:t>
            </w:r>
            <w:r>
              <w:rPr>
                <w:rFonts w:ascii="方正书宋_GBK" w:eastAsia="方正书宋_GBK"/>
              </w:rPr>
              <w:t>100</w:t>
            </w:r>
            <w:r>
              <w:rPr>
                <w:rFonts w:hint="eastAsia" w:ascii="方正书宋_GBK" w:eastAsia="方正书宋_GBK"/>
              </w:rPr>
              <w:t>周年对外文化交流专项经费</w:t>
            </w:r>
          </w:p>
        </w:tc>
        <w:tc>
          <w:tcPr>
            <w:tcW w:w="1134" w:type="dxa"/>
            <w:shd w:val="clear" w:color="auto" w:fill="auto"/>
            <w:noWrap w:val="0"/>
            <w:vAlign w:val="center"/>
          </w:tcPr>
          <w:p w14:paraId="1FC46403">
            <w:pPr>
              <w:spacing w:line="300" w:lineRule="exact"/>
              <w:jc w:val="right"/>
              <w:rPr>
                <w:rFonts w:ascii="方正书宋_GBK" w:eastAsia="方正书宋_GBK"/>
              </w:rPr>
            </w:pPr>
            <w:r>
              <w:rPr>
                <w:rFonts w:ascii="方正书宋_GBK" w:eastAsia="方正书宋_GBK"/>
              </w:rPr>
              <w:t>160.00</w:t>
            </w:r>
          </w:p>
        </w:tc>
        <w:tc>
          <w:tcPr>
            <w:tcW w:w="1531" w:type="dxa"/>
            <w:shd w:val="clear" w:color="auto" w:fill="auto"/>
            <w:noWrap w:val="0"/>
            <w:vAlign w:val="center"/>
          </w:tcPr>
          <w:p w14:paraId="39FD14B0">
            <w:pPr>
              <w:spacing w:line="300" w:lineRule="exact"/>
              <w:jc w:val="left"/>
              <w:rPr>
                <w:rFonts w:hint="eastAsia" w:ascii="方正书宋_GBK" w:eastAsia="方正书宋_GBK"/>
              </w:rPr>
            </w:pPr>
            <w:r>
              <w:rPr>
                <w:rFonts w:hint="eastAsia" w:ascii="方正书宋_GBK" w:eastAsia="方正书宋_GBK"/>
              </w:rPr>
              <w:t>群众文化活动服务</w:t>
            </w:r>
          </w:p>
        </w:tc>
        <w:tc>
          <w:tcPr>
            <w:tcW w:w="1531" w:type="dxa"/>
            <w:shd w:val="clear" w:color="auto" w:fill="auto"/>
            <w:noWrap w:val="0"/>
            <w:vAlign w:val="center"/>
          </w:tcPr>
          <w:p w14:paraId="10F6622F">
            <w:pPr>
              <w:spacing w:line="300" w:lineRule="exact"/>
              <w:jc w:val="left"/>
              <w:rPr>
                <w:rFonts w:ascii="方正书宋_GBK" w:eastAsia="方正书宋_GBK"/>
              </w:rPr>
            </w:pPr>
            <w:r>
              <w:rPr>
                <w:rFonts w:ascii="方正书宋_GBK" w:eastAsia="方正书宋_GBK"/>
              </w:rPr>
              <w:t>C200307</w:t>
            </w:r>
          </w:p>
        </w:tc>
        <w:tc>
          <w:tcPr>
            <w:tcW w:w="709" w:type="dxa"/>
            <w:shd w:val="clear" w:color="auto" w:fill="auto"/>
            <w:noWrap w:val="0"/>
            <w:vAlign w:val="center"/>
          </w:tcPr>
          <w:p w14:paraId="64A03970">
            <w:pPr>
              <w:spacing w:line="300" w:lineRule="exact"/>
              <w:jc w:val="center"/>
              <w:rPr>
                <w:rFonts w:hint="eastAsia" w:ascii="方正书宋_GBK" w:eastAsia="方正书宋_GBK"/>
              </w:rPr>
            </w:pPr>
            <w:r>
              <w:rPr>
                <w:rFonts w:hint="eastAsia" w:ascii="方正书宋_GBK" w:eastAsia="方正书宋_GBK"/>
              </w:rPr>
              <w:t>批</w:t>
            </w:r>
          </w:p>
        </w:tc>
        <w:tc>
          <w:tcPr>
            <w:tcW w:w="907" w:type="dxa"/>
            <w:shd w:val="clear" w:color="auto" w:fill="auto"/>
            <w:noWrap w:val="0"/>
            <w:vAlign w:val="center"/>
          </w:tcPr>
          <w:p w14:paraId="3F9ED878">
            <w:pPr>
              <w:spacing w:line="300" w:lineRule="exact"/>
              <w:jc w:val="right"/>
              <w:rPr>
                <w:rFonts w:ascii="方正书宋_GBK" w:eastAsia="方正书宋_GBK"/>
              </w:rPr>
            </w:pPr>
            <w:r>
              <w:rPr>
                <w:rFonts w:ascii="方正书宋_GBK" w:eastAsia="方正书宋_GBK"/>
              </w:rPr>
              <w:t>1</w:t>
            </w:r>
          </w:p>
        </w:tc>
        <w:tc>
          <w:tcPr>
            <w:tcW w:w="907" w:type="dxa"/>
            <w:shd w:val="clear" w:color="auto" w:fill="auto"/>
            <w:noWrap w:val="0"/>
            <w:vAlign w:val="center"/>
          </w:tcPr>
          <w:p w14:paraId="6BE57FFF">
            <w:pPr>
              <w:spacing w:line="300" w:lineRule="exact"/>
              <w:jc w:val="right"/>
              <w:rPr>
                <w:rFonts w:ascii="方正书宋_GBK" w:eastAsia="方正书宋_GBK"/>
              </w:rPr>
            </w:pPr>
            <w:r>
              <w:rPr>
                <w:rFonts w:ascii="方正书宋_GBK" w:eastAsia="方正书宋_GBK"/>
              </w:rPr>
              <w:t>160.00</w:t>
            </w:r>
          </w:p>
        </w:tc>
        <w:tc>
          <w:tcPr>
            <w:tcW w:w="1134" w:type="dxa"/>
            <w:shd w:val="clear" w:color="auto" w:fill="auto"/>
            <w:noWrap w:val="0"/>
            <w:vAlign w:val="center"/>
          </w:tcPr>
          <w:p w14:paraId="565E3DD6">
            <w:pPr>
              <w:spacing w:line="300" w:lineRule="exact"/>
              <w:jc w:val="right"/>
              <w:rPr>
                <w:rFonts w:ascii="方正书宋_GBK" w:eastAsia="方正书宋_GBK"/>
              </w:rPr>
            </w:pPr>
            <w:r>
              <w:rPr>
                <w:rFonts w:ascii="方正书宋_GBK" w:eastAsia="方正书宋_GBK"/>
              </w:rPr>
              <w:t>160.00</w:t>
            </w:r>
          </w:p>
        </w:tc>
        <w:tc>
          <w:tcPr>
            <w:tcW w:w="1134" w:type="dxa"/>
            <w:shd w:val="clear" w:color="auto" w:fill="auto"/>
            <w:noWrap w:val="0"/>
            <w:vAlign w:val="center"/>
          </w:tcPr>
          <w:p w14:paraId="3DD13EBE">
            <w:pPr>
              <w:spacing w:line="300" w:lineRule="exact"/>
              <w:jc w:val="right"/>
              <w:rPr>
                <w:rFonts w:ascii="方正书宋_GBK" w:eastAsia="方正书宋_GBK"/>
              </w:rPr>
            </w:pPr>
            <w:r>
              <w:rPr>
                <w:rFonts w:ascii="方正书宋_GBK" w:eastAsia="方正书宋_GBK"/>
              </w:rPr>
              <w:t>160.00</w:t>
            </w:r>
          </w:p>
        </w:tc>
        <w:tc>
          <w:tcPr>
            <w:tcW w:w="1134" w:type="dxa"/>
            <w:shd w:val="clear" w:color="auto" w:fill="auto"/>
            <w:noWrap w:val="0"/>
            <w:vAlign w:val="center"/>
          </w:tcPr>
          <w:p w14:paraId="50AA4ACC">
            <w:pPr>
              <w:spacing w:line="300" w:lineRule="exact"/>
              <w:jc w:val="right"/>
              <w:rPr>
                <w:rFonts w:ascii="方正书宋_GBK" w:eastAsia="方正书宋_GBK"/>
              </w:rPr>
            </w:pPr>
          </w:p>
        </w:tc>
        <w:tc>
          <w:tcPr>
            <w:tcW w:w="1134" w:type="dxa"/>
            <w:shd w:val="clear" w:color="auto" w:fill="auto"/>
            <w:noWrap w:val="0"/>
            <w:vAlign w:val="center"/>
          </w:tcPr>
          <w:p w14:paraId="070F55B6">
            <w:pPr>
              <w:spacing w:line="300" w:lineRule="exact"/>
              <w:jc w:val="right"/>
              <w:rPr>
                <w:rFonts w:ascii="方正书宋_GBK" w:eastAsia="方正书宋_GBK"/>
              </w:rPr>
            </w:pPr>
          </w:p>
        </w:tc>
        <w:tc>
          <w:tcPr>
            <w:tcW w:w="1134" w:type="dxa"/>
            <w:shd w:val="clear" w:color="auto" w:fill="auto"/>
            <w:noWrap w:val="0"/>
            <w:vAlign w:val="center"/>
          </w:tcPr>
          <w:p w14:paraId="55A6E088">
            <w:pPr>
              <w:spacing w:line="300" w:lineRule="exact"/>
              <w:jc w:val="right"/>
              <w:rPr>
                <w:rFonts w:ascii="方正书宋_GBK" w:eastAsia="方正书宋_GBK"/>
              </w:rPr>
            </w:pPr>
          </w:p>
        </w:tc>
        <w:tc>
          <w:tcPr>
            <w:tcW w:w="1134" w:type="dxa"/>
            <w:shd w:val="clear" w:color="auto" w:fill="auto"/>
            <w:noWrap w:val="0"/>
            <w:vAlign w:val="center"/>
          </w:tcPr>
          <w:p w14:paraId="4C61DF21">
            <w:pPr>
              <w:spacing w:line="300" w:lineRule="exact"/>
              <w:jc w:val="right"/>
              <w:rPr>
                <w:rFonts w:ascii="方正书宋_GBK" w:eastAsia="方正书宋_GBK"/>
              </w:rPr>
            </w:pPr>
          </w:p>
        </w:tc>
      </w:tr>
      <w:tr w14:paraId="6344F4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3194F74B">
            <w:pPr>
              <w:spacing w:line="300" w:lineRule="exact"/>
              <w:jc w:val="left"/>
              <w:rPr>
                <w:rFonts w:hint="eastAsia" w:ascii="方正书宋_GBK" w:eastAsia="方正书宋_GBK"/>
              </w:rPr>
            </w:pPr>
            <w:r>
              <w:rPr>
                <w:rFonts w:hint="eastAsia" w:ascii="方正书宋_GBK" w:eastAsia="方正书宋_GBK"/>
              </w:rPr>
              <w:t>文明城市创建专项经费</w:t>
            </w:r>
          </w:p>
        </w:tc>
        <w:tc>
          <w:tcPr>
            <w:tcW w:w="1134" w:type="dxa"/>
            <w:shd w:val="clear" w:color="auto" w:fill="auto"/>
            <w:noWrap w:val="0"/>
            <w:vAlign w:val="center"/>
          </w:tcPr>
          <w:p w14:paraId="3D021410">
            <w:pPr>
              <w:spacing w:line="300" w:lineRule="exact"/>
              <w:jc w:val="right"/>
              <w:rPr>
                <w:rFonts w:ascii="方正书宋_GBK" w:eastAsia="方正书宋_GBK"/>
              </w:rPr>
            </w:pPr>
            <w:r>
              <w:rPr>
                <w:rFonts w:ascii="方正书宋_GBK" w:eastAsia="方正书宋_GBK"/>
              </w:rPr>
              <w:t>539.80</w:t>
            </w:r>
          </w:p>
        </w:tc>
        <w:tc>
          <w:tcPr>
            <w:tcW w:w="1531" w:type="dxa"/>
            <w:shd w:val="clear" w:color="auto" w:fill="auto"/>
            <w:noWrap w:val="0"/>
            <w:vAlign w:val="center"/>
          </w:tcPr>
          <w:p w14:paraId="0E50B5CA">
            <w:pPr>
              <w:spacing w:line="300" w:lineRule="exact"/>
              <w:jc w:val="left"/>
              <w:rPr>
                <w:rFonts w:hint="eastAsia" w:ascii="方正书宋_GBK" w:eastAsia="方正书宋_GBK"/>
              </w:rPr>
            </w:pPr>
            <w:r>
              <w:rPr>
                <w:rFonts w:hint="eastAsia" w:ascii="方正书宋_GBK" w:eastAsia="方正书宋_GBK"/>
              </w:rPr>
              <w:t>广告服务</w:t>
            </w:r>
          </w:p>
        </w:tc>
        <w:tc>
          <w:tcPr>
            <w:tcW w:w="1531" w:type="dxa"/>
            <w:shd w:val="clear" w:color="auto" w:fill="auto"/>
            <w:noWrap w:val="0"/>
            <w:vAlign w:val="center"/>
          </w:tcPr>
          <w:p w14:paraId="0EE29528">
            <w:pPr>
              <w:spacing w:line="300" w:lineRule="exact"/>
              <w:jc w:val="left"/>
              <w:rPr>
                <w:rFonts w:ascii="方正书宋_GBK" w:eastAsia="方正书宋_GBK"/>
              </w:rPr>
            </w:pPr>
            <w:r>
              <w:rPr>
                <w:rFonts w:ascii="方正书宋_GBK" w:eastAsia="方正书宋_GBK"/>
              </w:rPr>
              <w:t>C0806</w:t>
            </w:r>
          </w:p>
        </w:tc>
        <w:tc>
          <w:tcPr>
            <w:tcW w:w="709" w:type="dxa"/>
            <w:shd w:val="clear" w:color="auto" w:fill="auto"/>
            <w:noWrap w:val="0"/>
            <w:vAlign w:val="center"/>
          </w:tcPr>
          <w:p w14:paraId="24F3C60D">
            <w:pPr>
              <w:spacing w:line="300" w:lineRule="exact"/>
              <w:jc w:val="center"/>
              <w:rPr>
                <w:rFonts w:hint="eastAsia" w:ascii="方正书宋_GBK" w:eastAsia="方正书宋_GBK"/>
              </w:rPr>
            </w:pPr>
            <w:r>
              <w:rPr>
                <w:rFonts w:hint="eastAsia" w:ascii="方正书宋_GBK" w:eastAsia="方正书宋_GBK"/>
              </w:rPr>
              <w:t>批</w:t>
            </w:r>
          </w:p>
        </w:tc>
        <w:tc>
          <w:tcPr>
            <w:tcW w:w="907" w:type="dxa"/>
            <w:shd w:val="clear" w:color="auto" w:fill="auto"/>
            <w:noWrap w:val="0"/>
            <w:vAlign w:val="center"/>
          </w:tcPr>
          <w:p w14:paraId="52A9C38A">
            <w:pPr>
              <w:spacing w:line="300" w:lineRule="exact"/>
              <w:jc w:val="right"/>
              <w:rPr>
                <w:rFonts w:ascii="方正书宋_GBK" w:eastAsia="方正书宋_GBK"/>
              </w:rPr>
            </w:pPr>
            <w:r>
              <w:rPr>
                <w:rFonts w:ascii="方正书宋_GBK" w:eastAsia="方正书宋_GBK"/>
              </w:rPr>
              <w:t>1</w:t>
            </w:r>
          </w:p>
        </w:tc>
        <w:tc>
          <w:tcPr>
            <w:tcW w:w="907" w:type="dxa"/>
            <w:shd w:val="clear" w:color="auto" w:fill="auto"/>
            <w:noWrap w:val="0"/>
            <w:vAlign w:val="center"/>
          </w:tcPr>
          <w:p w14:paraId="0F89917B">
            <w:pPr>
              <w:spacing w:line="300" w:lineRule="exact"/>
              <w:jc w:val="right"/>
              <w:rPr>
                <w:rFonts w:ascii="方正书宋_GBK" w:eastAsia="方正书宋_GBK"/>
              </w:rPr>
            </w:pPr>
            <w:r>
              <w:rPr>
                <w:rFonts w:ascii="方正书宋_GBK" w:eastAsia="方正书宋_GBK"/>
              </w:rPr>
              <w:t>178.00</w:t>
            </w:r>
          </w:p>
        </w:tc>
        <w:tc>
          <w:tcPr>
            <w:tcW w:w="1134" w:type="dxa"/>
            <w:shd w:val="clear" w:color="auto" w:fill="auto"/>
            <w:noWrap w:val="0"/>
            <w:vAlign w:val="center"/>
          </w:tcPr>
          <w:p w14:paraId="2E4E146B">
            <w:pPr>
              <w:spacing w:line="300" w:lineRule="exact"/>
              <w:jc w:val="right"/>
              <w:rPr>
                <w:rFonts w:ascii="方正书宋_GBK" w:eastAsia="方正书宋_GBK"/>
              </w:rPr>
            </w:pPr>
            <w:r>
              <w:rPr>
                <w:rFonts w:ascii="方正书宋_GBK" w:eastAsia="方正书宋_GBK"/>
              </w:rPr>
              <w:t>178.00</w:t>
            </w:r>
          </w:p>
        </w:tc>
        <w:tc>
          <w:tcPr>
            <w:tcW w:w="1134" w:type="dxa"/>
            <w:shd w:val="clear" w:color="auto" w:fill="auto"/>
            <w:noWrap w:val="0"/>
            <w:vAlign w:val="center"/>
          </w:tcPr>
          <w:p w14:paraId="54D21A19">
            <w:pPr>
              <w:spacing w:line="300" w:lineRule="exact"/>
              <w:jc w:val="right"/>
              <w:rPr>
                <w:rFonts w:ascii="方正书宋_GBK" w:eastAsia="方正书宋_GBK"/>
              </w:rPr>
            </w:pPr>
            <w:r>
              <w:rPr>
                <w:rFonts w:ascii="方正书宋_GBK" w:eastAsia="方正书宋_GBK"/>
              </w:rPr>
              <w:t>178.00</w:t>
            </w:r>
          </w:p>
        </w:tc>
        <w:tc>
          <w:tcPr>
            <w:tcW w:w="1134" w:type="dxa"/>
            <w:shd w:val="clear" w:color="auto" w:fill="auto"/>
            <w:noWrap w:val="0"/>
            <w:vAlign w:val="center"/>
          </w:tcPr>
          <w:p w14:paraId="4BB74BAE">
            <w:pPr>
              <w:spacing w:line="300" w:lineRule="exact"/>
              <w:jc w:val="right"/>
              <w:rPr>
                <w:rFonts w:ascii="方正书宋_GBK" w:eastAsia="方正书宋_GBK"/>
              </w:rPr>
            </w:pPr>
          </w:p>
        </w:tc>
        <w:tc>
          <w:tcPr>
            <w:tcW w:w="1134" w:type="dxa"/>
            <w:shd w:val="clear" w:color="auto" w:fill="auto"/>
            <w:noWrap w:val="0"/>
            <w:vAlign w:val="center"/>
          </w:tcPr>
          <w:p w14:paraId="0125344F">
            <w:pPr>
              <w:spacing w:line="300" w:lineRule="exact"/>
              <w:jc w:val="right"/>
              <w:rPr>
                <w:rFonts w:ascii="方正书宋_GBK" w:eastAsia="方正书宋_GBK"/>
              </w:rPr>
            </w:pPr>
          </w:p>
        </w:tc>
        <w:tc>
          <w:tcPr>
            <w:tcW w:w="1134" w:type="dxa"/>
            <w:shd w:val="clear" w:color="auto" w:fill="auto"/>
            <w:noWrap w:val="0"/>
            <w:vAlign w:val="center"/>
          </w:tcPr>
          <w:p w14:paraId="314585FE">
            <w:pPr>
              <w:spacing w:line="300" w:lineRule="exact"/>
              <w:jc w:val="right"/>
              <w:rPr>
                <w:rFonts w:ascii="方正书宋_GBK" w:eastAsia="方正书宋_GBK"/>
              </w:rPr>
            </w:pPr>
          </w:p>
        </w:tc>
        <w:tc>
          <w:tcPr>
            <w:tcW w:w="1134" w:type="dxa"/>
            <w:shd w:val="clear" w:color="auto" w:fill="auto"/>
            <w:noWrap w:val="0"/>
            <w:vAlign w:val="center"/>
          </w:tcPr>
          <w:p w14:paraId="695077C3">
            <w:pPr>
              <w:spacing w:line="300" w:lineRule="exact"/>
              <w:jc w:val="right"/>
              <w:rPr>
                <w:rFonts w:ascii="方正书宋_GBK" w:eastAsia="方正书宋_GBK"/>
              </w:rPr>
            </w:pPr>
          </w:p>
        </w:tc>
      </w:tr>
    </w:tbl>
    <w:p w14:paraId="6871D54E">
      <w:pPr>
        <w:spacing w:line="300" w:lineRule="exact"/>
        <w:jc w:val="left"/>
        <w:outlineLvl w:val="1"/>
        <w:rPr>
          <w:rFonts w:eastAsia="方正仿宋_GBK"/>
          <w:sz w:val="28"/>
        </w:rPr>
        <w:sectPr>
          <w:pgSz w:w="16839" w:h="11907" w:orient="landscape"/>
          <w:pgMar w:top="1361" w:right="1020" w:bottom="1361" w:left="1020" w:header="851" w:footer="992" w:gutter="0"/>
          <w:cols w:space="425" w:num="1"/>
          <w:docGrid w:type="lines" w:linePitch="312" w:charSpace="0"/>
        </w:sectPr>
      </w:pPr>
    </w:p>
    <w:p w14:paraId="2F21415D">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4AD50642">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中共廊坊市委宣传部</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lang w:val="en-US" w:eastAsia="zh-CN"/>
        </w:rPr>
        <w:t>457.1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35.43</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主要为计算机设备、打印设备、空调、办公家具等，已列入政府采购预算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3FEDB717">
      <w:pPr>
        <w:spacing w:line="584" w:lineRule="exact"/>
        <w:ind w:firstLine="640"/>
        <w:rPr>
          <w:rFonts w:ascii="Times New Roman" w:hAnsi="Times New Roman" w:eastAsia="仿宋_GB2312" w:cs="Times New Roman"/>
          <w:sz w:val="32"/>
          <w:szCs w:val="32"/>
        </w:rPr>
      </w:pPr>
    </w:p>
    <w:tbl>
      <w:tblPr>
        <w:tblStyle w:val="8"/>
        <w:tblW w:w="13482" w:type="dxa"/>
        <w:tblInd w:w="93" w:type="dxa"/>
        <w:tblLayout w:type="fixed"/>
        <w:tblCellMar>
          <w:top w:w="0" w:type="dxa"/>
          <w:left w:w="108" w:type="dxa"/>
          <w:bottom w:w="0" w:type="dxa"/>
          <w:right w:w="108" w:type="dxa"/>
        </w:tblCellMar>
      </w:tblPr>
      <w:tblGrid>
        <w:gridCol w:w="5224"/>
        <w:gridCol w:w="3155"/>
        <w:gridCol w:w="5103"/>
      </w:tblGrid>
      <w:tr w14:paraId="1D2EDE22">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4244DC91">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17964074">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46F98613">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rPr>
              <w:t>***</w:t>
            </w:r>
          </w:p>
        </w:tc>
        <w:tc>
          <w:tcPr>
            <w:tcW w:w="5103" w:type="dxa"/>
            <w:tcBorders>
              <w:top w:val="nil"/>
              <w:left w:val="nil"/>
              <w:bottom w:val="nil"/>
              <w:right w:val="nil"/>
            </w:tcBorders>
            <w:shd w:val="clear" w:color="auto" w:fill="auto"/>
            <w:noWrap/>
            <w:vAlign w:val="center"/>
          </w:tcPr>
          <w:p w14:paraId="62680018">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20</w:t>
            </w:r>
            <w:r>
              <w:rPr>
                <w:rFonts w:ascii="Times New Roman" w:hAnsi="Times New Roman" w:eastAsia="仿宋_GB2312" w:cs="Times New Roman"/>
                <w:kern w:val="0"/>
                <w:sz w:val="22"/>
              </w:rPr>
              <w:t xml:space="preserve">年12月31日  </w:t>
            </w:r>
          </w:p>
        </w:tc>
      </w:tr>
      <w:tr w14:paraId="59A5FE08">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4E7E57">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7A3D3EC0">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611AE195">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5AEC55F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571838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6FBEA61F">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6E06B9E0">
            <w:pPr>
              <w:spacing w:line="584" w:lineRule="exact"/>
              <w:jc w:val="center"/>
              <w:rPr>
                <w:rFonts w:ascii="Times New Roman" w:hAnsi="Times New Roman" w:eastAsia="仿宋_GB2312" w:cs="Times New Roman"/>
                <w:sz w:val="22"/>
              </w:rPr>
            </w:pPr>
          </w:p>
        </w:tc>
      </w:tr>
      <w:tr w14:paraId="37E3C1F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2FFA7F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6B648609">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5E887582">
            <w:pPr>
              <w:spacing w:line="584" w:lineRule="exact"/>
              <w:jc w:val="center"/>
              <w:rPr>
                <w:rFonts w:ascii="Times New Roman" w:hAnsi="Times New Roman" w:eastAsia="仿宋_GB2312" w:cs="Times New Roman"/>
                <w:sz w:val="22"/>
              </w:rPr>
            </w:pPr>
          </w:p>
        </w:tc>
      </w:tr>
      <w:tr w14:paraId="79B00912">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F848D1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2D5F5F66">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152C33CD">
            <w:pPr>
              <w:spacing w:line="584" w:lineRule="exact"/>
              <w:jc w:val="center"/>
              <w:rPr>
                <w:rFonts w:ascii="Times New Roman" w:hAnsi="Times New Roman" w:eastAsia="仿宋_GB2312" w:cs="Times New Roman"/>
                <w:sz w:val="22"/>
              </w:rPr>
            </w:pPr>
          </w:p>
        </w:tc>
      </w:tr>
      <w:tr w14:paraId="343230B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1D4C14D">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6DB5E32A">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5057992B">
            <w:pPr>
              <w:spacing w:line="584" w:lineRule="exact"/>
              <w:jc w:val="center"/>
              <w:rPr>
                <w:rFonts w:ascii="Times New Roman" w:hAnsi="Times New Roman" w:eastAsia="仿宋_GB2312" w:cs="Times New Roman"/>
                <w:sz w:val="22"/>
              </w:rPr>
            </w:pPr>
          </w:p>
        </w:tc>
      </w:tr>
      <w:tr w14:paraId="26C238CE">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3D14EE89">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0D9450DC">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238C94DD">
            <w:pPr>
              <w:spacing w:line="584" w:lineRule="exact"/>
              <w:jc w:val="center"/>
              <w:rPr>
                <w:rFonts w:ascii="Times New Roman" w:hAnsi="Times New Roman" w:eastAsia="仿宋_GB2312" w:cs="Times New Roman"/>
                <w:sz w:val="22"/>
              </w:rPr>
            </w:pPr>
          </w:p>
        </w:tc>
      </w:tr>
      <w:tr w14:paraId="5C6BA70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899F051">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34AB0B9C">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59</w:t>
            </w:r>
          </w:p>
        </w:tc>
        <w:tc>
          <w:tcPr>
            <w:tcW w:w="5103" w:type="dxa"/>
            <w:tcBorders>
              <w:top w:val="nil"/>
              <w:left w:val="nil"/>
              <w:bottom w:val="single" w:color="auto" w:sz="4" w:space="0"/>
              <w:right w:val="single" w:color="auto" w:sz="4" w:space="0"/>
            </w:tcBorders>
            <w:shd w:val="clear" w:color="auto" w:fill="auto"/>
            <w:noWrap/>
            <w:vAlign w:val="center"/>
          </w:tcPr>
          <w:p w14:paraId="787FE2BF">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35.43</w:t>
            </w:r>
          </w:p>
        </w:tc>
      </w:tr>
    </w:tbl>
    <w:p w14:paraId="6FC8CEEE">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3109FF0C">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0AFF86D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45B2AD46">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5B8E28C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4E1F897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195C6D6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164F652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1B9065B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28420A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142449E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5514306A">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0C4F3DB7">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footerReference r:id="rId3" w:type="default"/>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16073">
    <w:pPr>
      <w:pStyle w:val="3"/>
      <w:jc w:val="center"/>
    </w:pPr>
    <w:r>
      <w:rPr>
        <w:rFonts w:hint="eastAsia"/>
      </w:rPr>
      <w:t>-</w:t>
    </w:r>
    <w:r>
      <w:fldChar w:fldCharType="begin"/>
    </w:r>
    <w:r>
      <w:instrText xml:space="preserve">PAGE   \* MERGEFORMAT</w:instrText>
    </w:r>
    <w:r>
      <w:fldChar w:fldCharType="separate"/>
    </w:r>
    <w:r>
      <w:rPr>
        <w:lang w:val="zh-CN"/>
      </w:rPr>
      <w:t>4</w:t>
    </w:r>
    <w:r>
      <w:rPr>
        <w:lang w:val="zh-CN"/>
      </w:rPr>
      <w:fldChar w:fldCharType="end"/>
    </w:r>
    <w:r>
      <w:rPr>
        <w:rFonts w:hint="eastAsia"/>
      </w:rPr>
      <w:t>-</w:t>
    </w:r>
  </w:p>
  <w:p w14:paraId="514BF014">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60"/>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rsids>
    <w:rsidRoot w:val="00D347CC"/>
    <w:rsid w:val="004A54AA"/>
    <w:rsid w:val="00B80935"/>
    <w:rsid w:val="00D347CC"/>
    <w:rsid w:val="07EA078C"/>
    <w:rsid w:val="11D03F55"/>
    <w:rsid w:val="18515B79"/>
    <w:rsid w:val="1AD45CCC"/>
    <w:rsid w:val="22BA228D"/>
    <w:rsid w:val="41D33988"/>
    <w:rsid w:val="46FE3896"/>
    <w:rsid w:val="4AFA4376"/>
    <w:rsid w:val="6034032D"/>
    <w:rsid w:val="65924D56"/>
    <w:rsid w:val="69FD2811"/>
    <w:rsid w:val="6D0C7183"/>
    <w:rsid w:val="6F9E4C30"/>
    <w:rsid w:val="743A0CBD"/>
    <w:rsid w:val="7477665D"/>
    <w:rsid w:val="7A931F20"/>
    <w:rsid w:val="7E341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qFormat/>
    <w:uiPriority w:val="0"/>
    <w:rPr>
      <w:rFonts w:ascii="Times New Roman" w:hAnsi="Times New Roman" w:cs="Times New Roman"/>
      <w:szCs w:val="24"/>
    </w:rPr>
  </w:style>
  <w:style w:type="paragraph" w:styleId="6">
    <w:name w:val="footnote text"/>
    <w:basedOn w:val="1"/>
    <w:qFormat/>
    <w:uiPriority w:val="0"/>
    <w:pPr>
      <w:snapToGrid w:val="0"/>
      <w:jc w:val="left"/>
    </w:pPr>
    <w:rPr>
      <w:rFonts w:cs="Times New Roman"/>
      <w:sz w:val="18"/>
      <w:szCs w:val="18"/>
    </w:rPr>
  </w:style>
  <w:style w:type="paragraph" w:styleId="7">
    <w:name w:val="toc 2"/>
    <w:basedOn w:val="1"/>
    <w:next w:val="1"/>
    <w:qFormat/>
    <w:uiPriority w:val="0"/>
    <w:pPr>
      <w:ind w:left="200" w:leftChars="200"/>
    </w:pPr>
    <w:rPr>
      <w:rFonts w:ascii="Times New Roman" w:hAnsi="Times New Roman" w:cs="Times New Roman"/>
      <w:szCs w:val="24"/>
    </w:rPr>
  </w:style>
  <w:style w:type="character" w:styleId="10">
    <w:name w:val="footnote reference"/>
    <w:qFormat/>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6332</Words>
  <Characters>6811</Characters>
  <Lines>23</Lines>
  <Paragraphs>6</Paragraphs>
  <TotalTime>7</TotalTime>
  <ScaleCrop>false</ScaleCrop>
  <LinksUpToDate>false</LinksUpToDate>
  <CharactersWithSpaces>6814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2020-01-13T03:27:00Z</dcterms:created>
  <dc:creator>guest</dc:creator>
  <cp:lastModifiedBy>BianL</cp:lastModifiedBy>
  <cp:lastPrinted>2018-01-30T06:12:00Z</cp:lastPrinted>
  <dcterms:modified xsi:type="dcterms:W3CDTF">2021-02-28T02:59:28Z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eyJoZGlkIjoiZmY5NWQxY2YwYjNiOWFiZTFhMWQ1YWJmNzAxNWU0MmEifQ==</vt:lpwstr>
  </property>
  <property fmtid="{D5CDD505-2E9C-101B-9397-08002B2CF9AE}" pid="4" name="ICV">
    <vt:lpwstr>7B2ACCBFCB464EB1A09E74FB203F381E_12</vt:lpwstr>
  </property>
</Properties>
</file>